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57CE" w:rsidRDefault="007357CE" w:rsidP="007357CE">
      <w:pPr>
        <w:pStyle w:val="Tytu"/>
        <w:jc w:val="center"/>
      </w:pPr>
      <w:r>
        <w:t xml:space="preserve">FORMULARZ OPISU </w:t>
      </w:r>
      <w:bookmarkStart w:id="0" w:name="_GoBack"/>
      <w:bookmarkEnd w:id="0"/>
      <w:r>
        <w:t>KRYTERIUM</w:t>
      </w:r>
    </w:p>
    <w:p w:rsidR="009A387A" w:rsidRDefault="009A387A" w:rsidP="009A387A"/>
    <w:p w:rsidR="009A387A" w:rsidRDefault="009A387A" w:rsidP="009A387A">
      <w:r>
        <w:t>UWAGA!</w:t>
      </w:r>
    </w:p>
    <w:p w:rsidR="009A387A" w:rsidRPr="009A387A" w:rsidRDefault="009A387A" w:rsidP="009A387A">
      <w:r>
        <w:t>Przyjęto zasadę, że każde z kryteriów otrzymuje liczbę punktów od 0-100. Znaczenie kryterium w ocenie ofert jest określane przez jego wagę procentową. Przyjęcie takiej zasady jest konieczne, gdyż umożliwia stosowanie w jednym postępowaniu kryteriów zaproponowanych przez różne osoby. W</w:t>
      </w:r>
      <w:r w:rsidR="00A53EDB">
        <w:t> </w:t>
      </w:r>
      <w:r>
        <w:t xml:space="preserve">związku z tym należy zwracać uwagę na różne znaczenie pojęć </w:t>
      </w:r>
      <w:r w:rsidRPr="009A387A">
        <w:rPr>
          <w:i/>
        </w:rPr>
        <w:t>liczba punktów</w:t>
      </w:r>
      <w:r>
        <w:t xml:space="preserve"> i </w:t>
      </w:r>
      <w:r w:rsidRPr="009A387A">
        <w:rPr>
          <w:i/>
        </w:rPr>
        <w:t>waga</w:t>
      </w:r>
      <w:r>
        <w:t>.</w:t>
      </w:r>
    </w:p>
    <w:p w:rsidR="00224245" w:rsidRPr="00BB0508" w:rsidRDefault="007B20B0" w:rsidP="00BB0508">
      <w:pPr>
        <w:pStyle w:val="Nagwek2"/>
      </w:pPr>
      <w:r w:rsidRPr="00BB0508">
        <w:t>Nazwa</w:t>
      </w:r>
      <w:r w:rsidR="00224245" w:rsidRPr="00BB0508">
        <w:t xml:space="preserve"> kryterium</w:t>
      </w:r>
    </w:p>
    <w:p w:rsidR="00B85A99" w:rsidRPr="00CA6581" w:rsidRDefault="00B85A99" w:rsidP="00CA6581">
      <w:pPr>
        <w:spacing w:after="0"/>
        <w:rPr>
          <w:rStyle w:val="Wyrnieniedelikatne"/>
        </w:rPr>
      </w:pPr>
      <w:r w:rsidRPr="00CA6581">
        <w:rPr>
          <w:rStyle w:val="Wyrnieniedelikatne"/>
        </w:rPr>
        <w:t>Krótka nazwa kryterium</w:t>
      </w:r>
    </w:p>
    <w:p w:rsidR="00CA6581" w:rsidRPr="00BB0508" w:rsidRDefault="00302A81" w:rsidP="00B85A99">
      <w:pPr>
        <w:rPr>
          <w:rStyle w:val="Wyrnienieintensywne"/>
        </w:rPr>
      </w:pPr>
      <w:r>
        <w:rPr>
          <w:rStyle w:val="Wyrnienieintensywne"/>
        </w:rPr>
        <w:t>Funkcje zdalnego sprzętowego zarządzania komputerami</w:t>
      </w:r>
    </w:p>
    <w:p w:rsidR="00224245" w:rsidRDefault="00224245" w:rsidP="00BB0508">
      <w:pPr>
        <w:pStyle w:val="Nagwek2"/>
      </w:pPr>
      <w:r>
        <w:t>Zastosowanie kryterium</w:t>
      </w:r>
    </w:p>
    <w:p w:rsidR="004C5B25" w:rsidRPr="00CA6581" w:rsidRDefault="00B85A99" w:rsidP="00B85A99">
      <w:pPr>
        <w:rPr>
          <w:rStyle w:val="Wyrnieniedelikatne"/>
        </w:rPr>
      </w:pPr>
      <w:r w:rsidRPr="00CA6581">
        <w:rPr>
          <w:rStyle w:val="Wyrnieniedelikatne"/>
        </w:rPr>
        <w:t>Określenie przedmiotów zamówienia, do których kryterium ma zastosowanie, oraz kategorii, do której zalicza się dane kryterium, zgodnie z propozycją przedstawioną w tabeli.</w:t>
      </w:r>
    </w:p>
    <w:p w:rsidR="00CA6581" w:rsidRDefault="00CA6581" w:rsidP="00BB0508">
      <w:pPr>
        <w:pStyle w:val="Nagwek3"/>
      </w:pPr>
      <w:r w:rsidRPr="00BB0508">
        <w:t>Przedmioty zamówienia (Sprzęt ICT, gotowe oprogramowanie, system</w:t>
      </w:r>
      <w:r w:rsidR="00036FD7">
        <w:t xml:space="preserve"> informatyczny</w:t>
      </w:r>
      <w:r w:rsidRPr="00BB0508">
        <w:t xml:space="preserve"> itp.)</w:t>
      </w:r>
    </w:p>
    <w:p w:rsidR="00E13618" w:rsidRPr="00E13618" w:rsidRDefault="005B4A79" w:rsidP="00E13618">
      <w:pPr>
        <w:ind w:left="360"/>
        <w:rPr>
          <w:rStyle w:val="Wyrnienieintensywne"/>
        </w:rPr>
      </w:pPr>
      <w:sdt>
        <w:sdtPr>
          <w:rPr>
            <w:rStyle w:val="Wyrnienieintensywne"/>
          </w:rPr>
          <w:id w:val="2132358605"/>
          <w:placeholder>
            <w:docPart w:val="DefaultPlaceholder_-1854013440"/>
          </w:placeholder>
        </w:sdtPr>
        <w:sdtEndPr>
          <w:rPr>
            <w:rStyle w:val="Wyrnienieintensywne"/>
          </w:rPr>
        </w:sdtEndPr>
        <w:sdtContent>
          <w:r w:rsidR="00302A81">
            <w:rPr>
              <w:rStyle w:val="Wyrnienieintensywne"/>
            </w:rPr>
            <w:t>PC, AiO, Notebooki, Ultrabooki, urządzenia 2w1</w:t>
          </w:r>
        </w:sdtContent>
      </w:sdt>
      <w:r w:rsidR="00292A60">
        <w:rPr>
          <w:rStyle w:val="Wyrnienieintensywne"/>
        </w:rPr>
        <w:t>, Tab</w:t>
      </w:r>
      <w:r w:rsidR="00B20280">
        <w:rPr>
          <w:rStyle w:val="Wyrnienieintensywne"/>
        </w:rPr>
        <w:t>l</w:t>
      </w:r>
      <w:r w:rsidR="00292A60">
        <w:rPr>
          <w:rStyle w:val="Wyrnienieintensywne"/>
        </w:rPr>
        <w:t>ety</w:t>
      </w:r>
    </w:p>
    <w:p w:rsidR="00CA6581" w:rsidRDefault="00CA6581" w:rsidP="00BB0508">
      <w:pPr>
        <w:pStyle w:val="Nagwek3"/>
      </w:pPr>
      <w:r>
        <w:t>Kategoria kryterium (parametr techniczny, funkcja</w:t>
      </w:r>
      <w:r w:rsidR="00A53EDB">
        <w:t xml:space="preserve"> realizowana przez oprogramowanie</w:t>
      </w:r>
      <w:r>
        <w:t>, kwalifikacje zawodowe, metodologia</w:t>
      </w:r>
      <w:r w:rsidR="00A53EDB">
        <w:t xml:space="preserve"> projektu</w:t>
      </w:r>
      <w:r>
        <w:t xml:space="preserve"> itp.)</w:t>
      </w:r>
    </w:p>
    <w:sdt>
      <w:sdtPr>
        <w:rPr>
          <w:rStyle w:val="Wyrnienieintensywne"/>
        </w:rPr>
        <w:id w:val="-1843696959"/>
        <w:placeholder>
          <w:docPart w:val="DefaultPlaceholder_-1854013440"/>
        </w:placeholder>
      </w:sdtPr>
      <w:sdtEndPr>
        <w:rPr>
          <w:rStyle w:val="Wyrnienieintensywne"/>
        </w:rPr>
      </w:sdtEndPr>
      <w:sdtContent>
        <w:p w:rsidR="00E13618" w:rsidRPr="00E13618" w:rsidRDefault="00302A81" w:rsidP="00E13618">
          <w:pPr>
            <w:ind w:left="360"/>
            <w:rPr>
              <w:rStyle w:val="Wyrnienieintensywne"/>
            </w:rPr>
          </w:pPr>
          <w:r>
            <w:rPr>
              <w:rStyle w:val="Wyrnienieintensywne"/>
            </w:rPr>
            <w:t>Funkcje realizowane przez sprzęt.</w:t>
          </w:r>
        </w:p>
      </w:sdtContent>
    </w:sdt>
    <w:p w:rsidR="008F370C" w:rsidRDefault="008F370C" w:rsidP="00722A29">
      <w:pPr>
        <w:pStyle w:val="Nagwek2"/>
      </w:pPr>
      <w:r>
        <w:t>Charakter kryterium</w:t>
      </w:r>
    </w:p>
    <w:sdt>
      <w:sdtPr>
        <w:rPr>
          <w:rStyle w:val="Wyrnienieintensywne"/>
        </w:rPr>
        <w:id w:val="1062680585"/>
        <w:lock w:val="sdtLocked"/>
        <w:placeholder>
          <w:docPart w:val="CFE2503236D24D7B9F2A6D6AB38FBD53"/>
        </w:placeholder>
        <w:comboBox>
          <w:listItem w:value="Wybierz element."/>
          <w:listItem w:displayText="Kryterium z określoną liczbą punktów za daną cechę przedmiotu zamówienia" w:value="1"/>
          <w:listItem w:displayText="Kryterium z liczbą punktów określaną na podstawie wzoru" w:value="2"/>
        </w:comboBox>
      </w:sdtPr>
      <w:sdtEndPr>
        <w:rPr>
          <w:rStyle w:val="Wyrnienieintensywne"/>
        </w:rPr>
      </w:sdtEndPr>
      <w:sdtContent>
        <w:p w:rsidR="008324FC" w:rsidRPr="008324FC" w:rsidRDefault="00302A81" w:rsidP="008F370C">
          <w:pPr>
            <w:rPr>
              <w:rStyle w:val="Wyrnienieintensywne"/>
            </w:rPr>
          </w:pPr>
          <w:r>
            <w:rPr>
              <w:rStyle w:val="Wyrnienieintensywne"/>
            </w:rPr>
            <w:t>Kryterium z określoną liczbą punktów za daną cechę przedmiotu zamówienia</w:t>
          </w:r>
        </w:p>
      </w:sdtContent>
    </w:sdt>
    <w:p w:rsidR="008F370C" w:rsidRDefault="008F370C" w:rsidP="00722A29">
      <w:pPr>
        <w:pStyle w:val="Nagwek2"/>
      </w:pPr>
      <w:r>
        <w:t>Opis kryterium</w:t>
      </w:r>
    </w:p>
    <w:p w:rsidR="008F370C" w:rsidRPr="008324FC" w:rsidRDefault="008324FC" w:rsidP="008F370C">
      <w:pPr>
        <w:rPr>
          <w:rStyle w:val="Wyrnieniedelikatne"/>
        </w:rPr>
      </w:pPr>
      <w:r w:rsidRPr="008324FC">
        <w:rPr>
          <w:rStyle w:val="Wyrnieniedelikatne"/>
        </w:rPr>
        <w:t>Szczegółowy opis kryterium. W przypadku kryteriów z określoną liczbą punktów za daną cech</w:t>
      </w:r>
      <w:r>
        <w:rPr>
          <w:rStyle w:val="Wyrnieniedelikatne"/>
        </w:rPr>
        <w:t>ę konieczne jest podanie</w:t>
      </w:r>
      <w:r w:rsidR="00A53EDB">
        <w:rPr>
          <w:rStyle w:val="Wyrnieniedelikatne"/>
        </w:rPr>
        <w:t xml:space="preserve"> tych</w:t>
      </w:r>
      <w:r>
        <w:rPr>
          <w:rStyle w:val="Wyrnieniedelikatne"/>
        </w:rPr>
        <w:t xml:space="preserve"> cech oraz</w:t>
      </w:r>
      <w:r w:rsidRPr="008324FC">
        <w:rPr>
          <w:rStyle w:val="Wyrnieniedelikatne"/>
        </w:rPr>
        <w:t xml:space="preserve"> liczby przyznawanych punktów (np.: liczba zrealizowanych projektów – 1</w:t>
      </w:r>
      <w:r w:rsidR="00A53EDB">
        <w:rPr>
          <w:rStyle w:val="Wyrnieniedelikatne"/>
        </w:rPr>
        <w:t xml:space="preserve"> projekt</w:t>
      </w:r>
      <w:r w:rsidRPr="008324FC">
        <w:rPr>
          <w:rStyle w:val="Wyrnieniedelikatne"/>
        </w:rPr>
        <w:t xml:space="preserve"> – 30 pkt, 2</w:t>
      </w:r>
      <w:r w:rsidR="00A53EDB">
        <w:rPr>
          <w:rStyle w:val="Wyrnieniedelikatne"/>
        </w:rPr>
        <w:t xml:space="preserve"> projekty</w:t>
      </w:r>
      <w:r w:rsidRPr="008324FC">
        <w:rPr>
          <w:rStyle w:val="Wyrnieniedelikatne"/>
        </w:rPr>
        <w:t xml:space="preserve"> – 60 pkt</w:t>
      </w:r>
      <w:r w:rsidR="00A53EDB">
        <w:rPr>
          <w:rStyle w:val="Wyrnieniedelikatne"/>
        </w:rPr>
        <w:t>,</w:t>
      </w:r>
      <w:r w:rsidRPr="008324FC">
        <w:rPr>
          <w:rStyle w:val="Wyrnieniedelikatne"/>
        </w:rPr>
        <w:t xml:space="preserve"> 3 i więcej</w:t>
      </w:r>
      <w:r w:rsidR="00A53EDB">
        <w:rPr>
          <w:rStyle w:val="Wyrnieniedelikatne"/>
        </w:rPr>
        <w:t xml:space="preserve"> projektów</w:t>
      </w:r>
      <w:r w:rsidRPr="008324FC">
        <w:rPr>
          <w:rStyle w:val="Wyrnieniedelikatne"/>
        </w:rPr>
        <w:t xml:space="preserve"> – 100 pkt)</w:t>
      </w:r>
    </w:p>
    <w:sdt>
      <w:sdtPr>
        <w:rPr>
          <w:rStyle w:val="Wyrnienieintensywne"/>
        </w:rPr>
        <w:id w:val="1808277184"/>
        <w:placeholder>
          <w:docPart w:val="CC8F254BF2C74D8B8D5CCDE48892821A"/>
        </w:placeholder>
      </w:sdtPr>
      <w:sdtEndPr>
        <w:rPr>
          <w:rStyle w:val="Wyrnienieintensywne"/>
        </w:rPr>
      </w:sdtEndPr>
      <w:sdtContent>
        <w:p w:rsidR="00556A05" w:rsidRDefault="004E7DC1" w:rsidP="008F370C">
          <w:pPr>
            <w:rPr>
              <w:rStyle w:val="Wyrnienieintensywne"/>
            </w:rPr>
          </w:pPr>
          <w:r w:rsidRPr="004E7DC1">
            <w:rPr>
              <w:rStyle w:val="Wyrnienieintensywne"/>
            </w:rPr>
            <w:t>Kryterium ma na celu zakup urządzeń do typowych zastosowań biurowych, które przy tej samej cenie zapewniają funkcje zdalnego zarządzania komputerami w celu szybszego i skuteczniejszego diagnozowania i zdalnego usuwania awarii komputerów przez dział wsparcia</w:t>
          </w:r>
          <w:r>
            <w:rPr>
              <w:rStyle w:val="Wyrnienieintensywne"/>
            </w:rPr>
            <w:t xml:space="preserve"> zamawiającego</w:t>
          </w:r>
          <w:r w:rsidRPr="004E7DC1">
            <w:rPr>
              <w:rStyle w:val="Wyrnienieintensywne"/>
            </w:rPr>
            <w:t xml:space="preserve"> lub dostawcę komputerów.</w:t>
          </w:r>
          <w:r>
            <w:rPr>
              <w:rStyle w:val="Wyrnienieintensywne"/>
            </w:rPr>
            <w:t xml:space="preserve"> </w:t>
          </w:r>
          <w:r w:rsidR="00556A05">
            <w:rPr>
              <w:rStyle w:val="Wyrnienieintensywne"/>
            </w:rPr>
            <w:br/>
            <w:t>Zdalne zarządzanie realizowane na poziomie sprzętu pozwala pracownikom działu wsparcia na obsługę zgłoszeń serwisowych zdalnie poprzez własną sieć zamawiającego, również w przypadkach uszkodzenia systemu operacyjnego np. przez atak złośliwego oprogramowania (malware/ransomware).</w:t>
          </w:r>
        </w:p>
        <w:p w:rsidR="00B20280" w:rsidRDefault="00556A05" w:rsidP="008F370C">
          <w:pPr>
            <w:rPr>
              <w:rStyle w:val="Wyrnienieintensywne"/>
            </w:rPr>
          </w:pPr>
          <w:r>
            <w:rPr>
              <w:rStyle w:val="Wyrnienieintensywne"/>
            </w:rPr>
            <w:t xml:space="preserve">Funkcje </w:t>
          </w:r>
          <w:r w:rsidR="005B4097">
            <w:rPr>
              <w:rStyle w:val="Wyrnienieintensywne"/>
            </w:rPr>
            <w:t>zarządzania</w:t>
          </w:r>
          <w:r>
            <w:rPr>
              <w:rStyle w:val="Wyrnienieintensywne"/>
            </w:rPr>
            <w:t xml:space="preserve"> sprzętowego (tzw. Out of Band) uzupełniają możliwości zarządzania na poziomie programowym </w:t>
          </w:r>
          <w:r w:rsidR="00401F2F">
            <w:rPr>
              <w:rStyle w:val="Wyrnienieintensywne"/>
            </w:rPr>
            <w:t xml:space="preserve">(In Band) </w:t>
          </w:r>
          <w:r>
            <w:rPr>
              <w:rStyle w:val="Wyrnienieintensywne"/>
            </w:rPr>
            <w:t xml:space="preserve">zapewniane przez działający system operacyjny </w:t>
          </w:r>
          <w:r w:rsidR="00401F2F">
            <w:rPr>
              <w:rStyle w:val="Wyrnienieintensywne"/>
            </w:rPr>
            <w:t xml:space="preserve">i odpowiednie oprogramowanie typu SW agent, pozwalając dokonać zdalnej diagnozy problemu i sprzętu oraz zdalnej naprawy ew. uszkodzeń systemu </w:t>
          </w:r>
          <w:r w:rsidR="005B4097">
            <w:rPr>
              <w:rStyle w:val="Wyrnienieintensywne"/>
            </w:rPr>
            <w:t>operacyjnego</w:t>
          </w:r>
          <w:r w:rsidR="00401F2F">
            <w:rPr>
              <w:rStyle w:val="Wyrnienieintensywne"/>
            </w:rPr>
            <w:t xml:space="preserve"> lub błędnej konfiguracji BIOS i/lub systemu operacyjnego</w:t>
          </w:r>
          <w:r w:rsidR="00633410">
            <w:rPr>
              <w:rStyle w:val="Wyrnienieintensywne"/>
            </w:rPr>
            <w:t xml:space="preserve"> bez potrzeby angażowania  do tego procesu końcowych użytkowników komputerów </w:t>
          </w:r>
          <w:r w:rsidR="00633410">
            <w:rPr>
              <w:rStyle w:val="Wyrnienieintensywne"/>
            </w:rPr>
            <w:lastRenderedPageBreak/>
            <w:t>którzy zazwyczaj nie są wykwalifikowanymi pracownikami działu wsparcia.</w:t>
          </w:r>
          <w:r w:rsidR="00633410">
            <w:rPr>
              <w:rStyle w:val="Wyrnienieintensywne"/>
            </w:rPr>
            <w:br/>
            <w:t>Zdalny aspekt zarządzania na poziomie sprzętu i niezależnie od systemu operacyjnego pozwala na redukcję ilości bezpośrednich wizyt serwisowych (tzw. Desk Side visit) a co za tym ich kosztu (koszty podróży i czas podróży technika) oraz pozwala na szybsz</w:t>
          </w:r>
          <w:r w:rsidR="00B20280">
            <w:rPr>
              <w:rStyle w:val="Wyrnienieintensywne"/>
            </w:rPr>
            <w:t xml:space="preserve">ą obsługę problemów </w:t>
          </w:r>
          <w:r w:rsidR="00633410">
            <w:rPr>
              <w:rStyle w:val="Wyrnienieintensywne"/>
            </w:rPr>
            <w:t>przez niezbyt rozbudowane działy pomocy.</w:t>
          </w:r>
        </w:p>
        <w:p w:rsidR="00556A05" w:rsidRDefault="00401F2F" w:rsidP="008F370C">
          <w:pPr>
            <w:rPr>
              <w:rStyle w:val="Wyrnienieintensywne"/>
            </w:rPr>
          </w:pPr>
          <w:r>
            <w:rPr>
              <w:rStyle w:val="Wyrnienieintensywne"/>
            </w:rPr>
            <w:br/>
          </w:r>
          <w:r w:rsidR="00633410">
            <w:rPr>
              <w:rStyle w:val="Wyrnienieintensywne"/>
              <w:b/>
            </w:rPr>
            <w:t xml:space="preserve">Należy zwrócić uwagę na fakt, iż </w:t>
          </w:r>
          <w:r w:rsidRPr="00C15491">
            <w:rPr>
              <w:rStyle w:val="Wyrnienieintensywne"/>
              <w:b/>
            </w:rPr>
            <w:t>funkcje zarządzania programowego nie są elementem niniejszego kryterium.</w:t>
          </w:r>
          <w:r w:rsidR="002131B8">
            <w:rPr>
              <w:rStyle w:val="Wyrnienieintensywne"/>
            </w:rPr>
            <w:br/>
          </w:r>
          <w:r w:rsidR="00556A05">
            <w:rPr>
              <w:rStyle w:val="Wyrnienieintensywne"/>
            </w:rPr>
            <w:br/>
            <w:t xml:space="preserve">Funkcje powinny pozwalać na integrację ze </w:t>
          </w:r>
          <w:r w:rsidR="002131B8">
            <w:rPr>
              <w:rStyle w:val="Wyrnienieintensywne"/>
            </w:rPr>
            <w:t xml:space="preserve">współczesnym </w:t>
          </w:r>
          <w:r w:rsidR="00556A05">
            <w:rPr>
              <w:rStyle w:val="Wyrnienieintensywne"/>
            </w:rPr>
            <w:t>środowiskiem sieciowym – protokół połączeniowy TCP/IP</w:t>
          </w:r>
          <w:r w:rsidR="002131B8">
            <w:rPr>
              <w:rStyle w:val="Wyrnienieintensywne"/>
            </w:rPr>
            <w:t xml:space="preserve"> (v4, v6)</w:t>
          </w:r>
          <w:r w:rsidR="00556A05">
            <w:rPr>
              <w:rStyle w:val="Wyrnienieintensywne"/>
            </w:rPr>
            <w:t xml:space="preserve">, obsługę zabezpieczeń </w:t>
          </w:r>
          <w:r w:rsidR="005B4097">
            <w:rPr>
              <w:rStyle w:val="Wyrnienieintensywne"/>
            </w:rPr>
            <w:t>sieciowych</w:t>
          </w:r>
          <w:r w:rsidR="00556A05">
            <w:rPr>
              <w:rStyle w:val="Wyrnienieintensywne"/>
            </w:rPr>
            <w:t xml:space="preserve"> opartych o standard 802.1x/Radius, jak również integrację z</w:t>
          </w:r>
          <w:r w:rsidR="002131B8">
            <w:rPr>
              <w:rStyle w:val="Wyrnienieintensywne"/>
            </w:rPr>
            <w:t xml:space="preserve">e </w:t>
          </w:r>
          <w:r w:rsidR="00556A05">
            <w:rPr>
              <w:rStyle w:val="Wyrnienieintensywne"/>
            </w:rPr>
            <w:t xml:space="preserve">środowiskiem MS Active Directory pozwalając na przypisanie praw dostępu do tych funkcji całym grupom </w:t>
          </w:r>
          <w:r w:rsidR="00DC4F00">
            <w:rPr>
              <w:rStyle w:val="Wyrnienieintensywne"/>
            </w:rPr>
            <w:t xml:space="preserve">MS </w:t>
          </w:r>
          <w:r w:rsidR="00556A05">
            <w:rPr>
              <w:rStyle w:val="Wyrnienieintensywne"/>
            </w:rPr>
            <w:t>AD pracowników działu wspar</w:t>
          </w:r>
          <w:r w:rsidR="00B20280">
            <w:rPr>
              <w:rStyle w:val="Wyrnienieintensywne"/>
            </w:rPr>
            <w:t xml:space="preserve">cia lub indywidualnym osobom i </w:t>
          </w:r>
          <w:r w:rsidR="00556A05">
            <w:rPr>
              <w:rStyle w:val="Wyrnienieintensywne"/>
            </w:rPr>
            <w:t>używanie przez pracowników ich aktualnych poświadczeń MS AD.</w:t>
          </w:r>
        </w:p>
        <w:p w:rsidR="002131B8" w:rsidRDefault="00556A05" w:rsidP="008F370C">
          <w:pPr>
            <w:rPr>
              <w:rStyle w:val="Wyrnienieintensywne"/>
            </w:rPr>
          </w:pPr>
          <w:r>
            <w:rPr>
              <w:rStyle w:val="Wyrnienieintensywne"/>
            </w:rPr>
            <w:t xml:space="preserve">Od strony użytkowej </w:t>
          </w:r>
          <w:r w:rsidR="002131B8">
            <w:rPr>
              <w:rStyle w:val="Wyrnienieintensywne"/>
            </w:rPr>
            <w:t>poszczególne funkcje mogą być wykorzystane do :</w:t>
          </w:r>
        </w:p>
        <w:p w:rsidR="0024496E" w:rsidRDefault="0024496E" w:rsidP="00C15491">
          <w:pPr>
            <w:pStyle w:val="Akapitzlist"/>
            <w:numPr>
              <w:ilvl w:val="0"/>
              <w:numId w:val="8"/>
            </w:numPr>
            <w:rPr>
              <w:rStyle w:val="Wyrnienieintensywne"/>
            </w:rPr>
          </w:pPr>
          <w:r>
            <w:rPr>
              <w:rStyle w:val="Wyrnienieintensywne"/>
            </w:rPr>
            <w:t>Kontrola zasilania komputera – pozwala na zdalne włączenie komputera/komputerów ze stanu pełnego wyłączenia (S5), hibernacji (S4) lub uśpienia (S3)  bez użycia przestarzałego standardu Wake On LAN i aktualizację ich systemu operacyjnego i ew. aplikacji z użyciem osobnych rozwiązań programowych (MS Update, agent i konsola programowa). Pozwala to na wykonanie aktualizacji poza godzinami pracy (np. w nocy) i szybszą propagację aktualizacji zabezpieczeń.</w:t>
          </w:r>
        </w:p>
        <w:p w:rsidR="0024496E" w:rsidRDefault="0024496E" w:rsidP="00C15491">
          <w:pPr>
            <w:pStyle w:val="Akapitzlist"/>
            <w:numPr>
              <w:ilvl w:val="0"/>
              <w:numId w:val="8"/>
            </w:numPr>
            <w:rPr>
              <w:rStyle w:val="Wyrnienieintensywne"/>
            </w:rPr>
          </w:pPr>
          <w:r>
            <w:rPr>
              <w:rStyle w:val="Wyrnienieintensywne"/>
            </w:rPr>
            <w:t xml:space="preserve">Przekierowanie konsoli graficznej (KVM), przekierowanie procesu uruchamiania komputera, zdalna konfiguracja ustawień BIOS Setup – pozwalają na </w:t>
          </w:r>
          <w:r w:rsidR="00633410">
            <w:rPr>
              <w:rStyle w:val="Wyrnienieintensywne"/>
            </w:rPr>
            <w:t xml:space="preserve">wystartowanie komputera </w:t>
          </w:r>
          <w:r w:rsidR="00431F46">
            <w:rPr>
              <w:rStyle w:val="Wyrnienieintensywne"/>
            </w:rPr>
            <w:t>z alternatywnego obrazu systemu operacyjnego</w:t>
          </w:r>
          <w:r w:rsidR="009A3907">
            <w:rPr>
              <w:rStyle w:val="Wyrnienieintensywne"/>
            </w:rPr>
            <w:t>, bez pomocy, interakcji ze strony użytkownika końcowego</w:t>
          </w:r>
          <w:r w:rsidR="00431F46">
            <w:rPr>
              <w:rStyle w:val="Wyrnienieintensywne"/>
            </w:rPr>
            <w:t xml:space="preserve"> i np. </w:t>
          </w:r>
          <w:r>
            <w:rPr>
              <w:rStyle w:val="Wyrnienieintensywne"/>
            </w:rPr>
            <w:t xml:space="preserve">zdalną diagnostykę sprzętu, zdalne skanowanie </w:t>
          </w:r>
          <w:r w:rsidR="00633410">
            <w:rPr>
              <w:rStyle w:val="Wyrnienieintensywne"/>
            </w:rPr>
            <w:t xml:space="preserve">dysku w stanie off-line w poszukiwaniu zagrożeń (tzw. Clean Boot) oraz zdalną korektę błędów </w:t>
          </w:r>
          <w:r w:rsidR="00431F46">
            <w:rPr>
              <w:rStyle w:val="Wyrnienieintensywne"/>
            </w:rPr>
            <w:t>ustawień BIOS komputera i/lub systemu operacyjnego.</w:t>
          </w:r>
          <w:r w:rsidR="00431F46">
            <w:rPr>
              <w:rStyle w:val="Wyrnienieintensywne"/>
            </w:rPr>
            <w:br/>
            <w:t xml:space="preserve">Umożliwia to również wykonanie zdalnej reinstalacji systemu operacyjnego w przypadku np. </w:t>
          </w:r>
          <w:r w:rsidR="00DC4F00">
            <w:rPr>
              <w:rStyle w:val="Wyrnienieintensywne"/>
            </w:rPr>
            <w:t>a</w:t>
          </w:r>
          <w:r w:rsidR="00431F46">
            <w:rPr>
              <w:rStyle w:val="Wyrnienieintensywne"/>
            </w:rPr>
            <w:t>taku złośliwego oprogramowania – jak np.</w:t>
          </w:r>
          <w:r w:rsidR="005B4097">
            <w:rPr>
              <w:rStyle w:val="Wyrnienieintensywne"/>
            </w:rPr>
            <w:t xml:space="preserve"> </w:t>
          </w:r>
          <w:r w:rsidR="00431F46">
            <w:rPr>
              <w:rStyle w:val="Wyrnienieintensywne"/>
            </w:rPr>
            <w:t>ransomware  „WannaCry” czy „Petya”</w:t>
          </w:r>
          <w:r w:rsidR="009A3907">
            <w:rPr>
              <w:rStyle w:val="Wyrnienieintensywne"/>
            </w:rPr>
            <w:t xml:space="preserve"> bez potrzeby angażowana końcowego użytkownika komputera.</w:t>
          </w:r>
        </w:p>
        <w:p w:rsidR="008324FC" w:rsidRPr="008324FC" w:rsidRDefault="005B4A79" w:rsidP="008F370C">
          <w:pPr>
            <w:rPr>
              <w:rStyle w:val="Wyrnienieintensywne"/>
            </w:rPr>
          </w:pPr>
        </w:p>
      </w:sdtContent>
    </w:sdt>
    <w:p w:rsidR="005A6476" w:rsidRDefault="008F370C" w:rsidP="00722A29">
      <w:pPr>
        <w:pStyle w:val="Nagwek2"/>
      </w:pPr>
      <w:r>
        <w:t>S</w:t>
      </w:r>
      <w:r w:rsidR="005A6476" w:rsidRPr="00722A29">
        <w:t>posób ustalenia wagi kryterium</w:t>
      </w:r>
      <w:r>
        <w:t xml:space="preserve"> (sugerowana wartość wagi)</w:t>
      </w:r>
    </w:p>
    <w:p w:rsidR="008F370C" w:rsidRDefault="008F370C" w:rsidP="008F370C">
      <w:r>
        <w:t>Określenie sposobu ustalania procentowej wagi kryterium – jego znaczenia przy wyborze oferty, wraz ze wskazówkami, jakie okoliczności winny być brane pod uwagę przy określaniu wagi.</w:t>
      </w:r>
    </w:p>
    <w:p w:rsidR="008F370C" w:rsidRPr="004E7DC1" w:rsidRDefault="004E7DC1" w:rsidP="008F370C">
      <w:pPr>
        <w:rPr>
          <w:rStyle w:val="Wyrnienieintensywne"/>
        </w:rPr>
      </w:pPr>
      <w:r w:rsidRPr="004E7DC1">
        <w:rPr>
          <w:rStyle w:val="Wyrnienieintensywne"/>
        </w:rPr>
        <w:t>Oferowane komputery musz</w:t>
      </w:r>
      <w:r w:rsidR="00DC4F00">
        <w:rPr>
          <w:rStyle w:val="Wyrnienieintensywne"/>
        </w:rPr>
        <w:t>ą</w:t>
      </w:r>
      <w:r w:rsidRPr="004E7DC1">
        <w:rPr>
          <w:rStyle w:val="Wyrnienieintensywne"/>
        </w:rPr>
        <w:t xml:space="preserve"> spełniać co najmniej rekomendowane minimum.</w:t>
      </w:r>
      <w:r w:rsidR="00E83376">
        <w:rPr>
          <w:rStyle w:val="Wyrnienieintensywne"/>
        </w:rPr>
        <w:t xml:space="preserve"> Spełnienie wymogów rekomendowanego minimum oznacza uzyskanie 100 punktów.</w:t>
      </w:r>
    </w:p>
    <w:p w:rsidR="00224245" w:rsidRDefault="00224245" w:rsidP="00BB0508">
      <w:pPr>
        <w:pStyle w:val="Nagwek2"/>
      </w:pPr>
      <w:r>
        <w:t>Rekomendowane minimum</w:t>
      </w:r>
    </w:p>
    <w:p w:rsidR="00543407" w:rsidRDefault="00543407" w:rsidP="00543407">
      <w:pPr>
        <w:rPr>
          <w:rStyle w:val="Wyrnieniedelikatne"/>
        </w:rPr>
      </w:pPr>
      <w:r w:rsidRPr="00BB0508">
        <w:rPr>
          <w:rStyle w:val="Wyrnieniedelikatne"/>
        </w:rPr>
        <w:t>Określenie minimalnej wartości kryterium, poniżej której oferta zostaje odrzucona. Może to być</w:t>
      </w:r>
      <w:r w:rsidR="00A53EDB">
        <w:rPr>
          <w:rStyle w:val="Wyrnieniedelikatne"/>
        </w:rPr>
        <w:t xml:space="preserve"> np.</w:t>
      </w:r>
      <w:r w:rsidRPr="00BB0508">
        <w:rPr>
          <w:rStyle w:val="Wyrnieniedelikatne"/>
        </w:rPr>
        <w:t xml:space="preserve"> minimalna wydajność</w:t>
      </w:r>
      <w:r w:rsidR="00A53EDB">
        <w:rPr>
          <w:rStyle w:val="Wyrnieniedelikatne"/>
        </w:rPr>
        <w:t xml:space="preserve"> urządzenia, minimalny okres gwarancji</w:t>
      </w:r>
      <w:r w:rsidRPr="00BB0508">
        <w:rPr>
          <w:rStyle w:val="Wyrnieniedelikatne"/>
        </w:rPr>
        <w:t>, minimalne doświadczenie</w:t>
      </w:r>
      <w:r w:rsidR="00A53EDB">
        <w:rPr>
          <w:rStyle w:val="Wyrnieniedelikatne"/>
        </w:rPr>
        <w:t xml:space="preserve"> w latach</w:t>
      </w:r>
      <w:r w:rsidRPr="00BB0508">
        <w:rPr>
          <w:rStyle w:val="Wyrnieniedelikatne"/>
        </w:rPr>
        <w:t>, którym wykazać się muszą osoby realizujące zamówienie itp.</w:t>
      </w:r>
    </w:p>
    <w:sdt>
      <w:sdtPr>
        <w:rPr>
          <w:rStyle w:val="Wyrnienieintensywne"/>
        </w:rPr>
        <w:id w:val="-1064487138"/>
        <w:placeholder>
          <w:docPart w:val="E281FB3CDD6F44D79F06F6939335E111"/>
        </w:placeholder>
      </w:sdtPr>
      <w:sdtEndPr>
        <w:rPr>
          <w:rStyle w:val="Wyrnienieintensywne"/>
        </w:rPr>
      </w:sdtEndPr>
      <w:sdtContent>
        <w:p w:rsidR="002131B8" w:rsidRDefault="008904E8" w:rsidP="00C15491">
          <w:pPr>
            <w:pStyle w:val="Akapitzlist"/>
            <w:numPr>
              <w:ilvl w:val="0"/>
              <w:numId w:val="7"/>
            </w:numPr>
            <w:rPr>
              <w:rStyle w:val="Wyrnienieintensywne"/>
            </w:rPr>
          </w:pPr>
          <w:r>
            <w:rPr>
              <w:rStyle w:val="Wyrnienieintensywne"/>
              <w:b/>
            </w:rPr>
            <w:t>W</w:t>
          </w:r>
          <w:r w:rsidR="00B51D9A">
            <w:rPr>
              <w:rStyle w:val="Wyrnienieintensywne"/>
              <w:b/>
            </w:rPr>
            <w:t>budowane wsparcie sprzętowe -</w:t>
          </w:r>
          <w:r w:rsidR="002131B8" w:rsidRPr="00C15491">
            <w:rPr>
              <w:rStyle w:val="Wyrnienieintensywne"/>
              <w:b/>
            </w:rPr>
            <w:t xml:space="preserve"> Out-of-Band</w:t>
          </w:r>
          <w:r w:rsidR="002131B8">
            <w:rPr>
              <w:rStyle w:val="Wyrnienieintensywne"/>
            </w:rPr>
            <w:br/>
          </w:r>
          <w:r w:rsidR="00A66572">
            <w:rPr>
              <w:rStyle w:val="Wyrnienieintensywne"/>
            </w:rPr>
            <w:t xml:space="preserve">Oferowane komputery muszą posiadać wbudowane na stałe w komputer łącznie </w:t>
          </w:r>
          <w:r w:rsidR="00A66572">
            <w:rPr>
              <w:rStyle w:val="Wyrnienieintensywne"/>
            </w:rPr>
            <w:lastRenderedPageBreak/>
            <w:t>wszystkie poniższe funkcjonalności</w:t>
          </w:r>
          <w:r w:rsidR="003852C9">
            <w:rPr>
              <w:rStyle w:val="Wyrnienieintensywne"/>
            </w:rPr>
            <w:t xml:space="preserve">. </w:t>
          </w:r>
          <w:r w:rsidR="00112390">
            <w:rPr>
              <w:rStyle w:val="Wyrnienieintensywne"/>
            </w:rPr>
            <w:t>Poniższe f</w:t>
          </w:r>
          <w:r w:rsidR="00A66572">
            <w:rPr>
              <w:rStyle w:val="Wyrnienieintensywne"/>
            </w:rPr>
            <w:t xml:space="preserve">unkcje zarządzania </w:t>
          </w:r>
          <w:r w:rsidR="00B51D9A">
            <w:rPr>
              <w:rStyle w:val="Wyrnienieintensywne"/>
            </w:rPr>
            <w:t>zdalnego</w:t>
          </w:r>
          <w:r w:rsidR="003852C9">
            <w:rPr>
              <w:rStyle w:val="Wyrnienieintensywne"/>
            </w:rPr>
            <w:t xml:space="preserve"> </w:t>
          </w:r>
          <w:r w:rsidR="00A66572">
            <w:rPr>
              <w:rStyle w:val="Wyrnienieintensywne"/>
            </w:rPr>
            <w:t xml:space="preserve">muszą być realizowane na </w:t>
          </w:r>
          <w:r w:rsidR="00A66572" w:rsidRPr="00A66572">
            <w:rPr>
              <w:rStyle w:val="Wyrnienieintensywne"/>
            </w:rPr>
            <w:t>poziomie spr</w:t>
          </w:r>
          <w:r w:rsidR="00A66572">
            <w:rPr>
              <w:rStyle w:val="Wyrnienieintensywne"/>
            </w:rPr>
            <w:t>zętowym (out-of-band)</w:t>
          </w:r>
          <w:r w:rsidR="00A66572" w:rsidRPr="00A66572">
            <w:rPr>
              <w:rStyle w:val="Wyrnienieintensywne"/>
            </w:rPr>
            <w:t xml:space="preserve"> niezależnie od stanu czy obecności systemu operacyjnego oraz stanu </w:t>
          </w:r>
          <w:r w:rsidR="00A66572">
            <w:rPr>
              <w:rStyle w:val="Wyrnienieintensywne"/>
            </w:rPr>
            <w:t xml:space="preserve">zasilania </w:t>
          </w:r>
          <w:r w:rsidR="00A66572" w:rsidRPr="00A66572">
            <w:rPr>
              <w:rStyle w:val="Wyrnienieintensywne"/>
            </w:rPr>
            <w:t>komputera podczas pracy na zasilaczu sieciowym AC</w:t>
          </w:r>
          <w:r w:rsidR="00CD32F0">
            <w:rPr>
              <w:rStyle w:val="Wyrnienieintensywne"/>
            </w:rPr>
            <w:t xml:space="preserve"> oraz korzystać wyłącznie z tego zasilacza</w:t>
          </w:r>
          <w:r w:rsidR="003852C9">
            <w:rPr>
              <w:rStyle w:val="Wyrnienieintensywne"/>
            </w:rPr>
            <w:t>.</w:t>
          </w:r>
        </w:p>
        <w:p w:rsidR="00870656" w:rsidRPr="00C15491" w:rsidRDefault="0069547B" w:rsidP="00C15491">
          <w:pPr>
            <w:pStyle w:val="Akapitzlist"/>
            <w:numPr>
              <w:ilvl w:val="0"/>
              <w:numId w:val="7"/>
            </w:numPr>
            <w:rPr>
              <w:rStyle w:val="Wyrnienieintensywne"/>
            </w:rPr>
          </w:pPr>
          <w:r>
            <w:rPr>
              <w:rStyle w:val="Wyrnienieintensywne"/>
              <w:b/>
            </w:rPr>
            <w:t>Obsługiwane interfejsy</w:t>
          </w:r>
          <w:r w:rsidR="00DB0D85">
            <w:rPr>
              <w:rStyle w:val="Wyrnienieintensywne"/>
              <w:b/>
            </w:rPr>
            <w:t xml:space="preserve"> i protokoły </w:t>
          </w:r>
          <w:r>
            <w:rPr>
              <w:rStyle w:val="Wyrnienieintensywne"/>
              <w:b/>
            </w:rPr>
            <w:t xml:space="preserve"> sieciowe</w:t>
          </w:r>
        </w:p>
        <w:p w:rsidR="00DB0D85" w:rsidRPr="00DB0D85" w:rsidRDefault="00DB0D85" w:rsidP="00DB0D85">
          <w:pPr>
            <w:pStyle w:val="Akapitzlist"/>
            <w:numPr>
              <w:ilvl w:val="1"/>
              <w:numId w:val="7"/>
            </w:numPr>
            <w:rPr>
              <w:rStyle w:val="Wyrnienieintensywne"/>
            </w:rPr>
          </w:pPr>
          <w:r w:rsidRPr="00DB0D85">
            <w:rPr>
              <w:rStyle w:val="Wyrnienieintensywne"/>
            </w:rPr>
            <w:t xml:space="preserve">Komunikacja sieciowa w oparciu o protokoły TCP oraz IPv4, IPv6. </w:t>
          </w:r>
        </w:p>
        <w:p w:rsidR="00870656" w:rsidRDefault="002131B8" w:rsidP="00C15491">
          <w:pPr>
            <w:pStyle w:val="Akapitzlist"/>
            <w:numPr>
              <w:ilvl w:val="1"/>
              <w:numId w:val="7"/>
            </w:numPr>
            <w:rPr>
              <w:rStyle w:val="Wyrnienieintensywne"/>
            </w:rPr>
          </w:pPr>
          <w:r>
            <w:rPr>
              <w:rStyle w:val="Wyrnienieintensywne"/>
            </w:rPr>
            <w:t>W przypadku komputerów stacjonarnych – PC i AiO</w:t>
          </w:r>
          <w:r w:rsidR="0069547B">
            <w:rPr>
              <w:rStyle w:val="Wyrnienieintensywne"/>
            </w:rPr>
            <w:t xml:space="preserve"> </w:t>
          </w:r>
          <w:r>
            <w:rPr>
              <w:rStyle w:val="Wyrnienieintensywne"/>
            </w:rPr>
            <w:t>funkcje zarządzania sprzętowego muszą być dostępne przez wbudowany port Ethernet LAN 10/100/1000</w:t>
          </w:r>
          <w:r w:rsidR="0069547B">
            <w:rPr>
              <w:rStyle w:val="Wyrnienieintensywne"/>
            </w:rPr>
            <w:t xml:space="preserve"> (LOM-LAN on motherboard)</w:t>
          </w:r>
          <w:r>
            <w:rPr>
              <w:rStyle w:val="Wyrnienieintensywne"/>
            </w:rPr>
            <w:t xml:space="preserve">. Obsługa </w:t>
          </w:r>
          <w:r w:rsidR="00175DAE">
            <w:rPr>
              <w:rStyle w:val="Wyrnienieintensywne"/>
            </w:rPr>
            <w:t xml:space="preserve">wbudowago interfejcu </w:t>
          </w:r>
          <w:r>
            <w:rPr>
              <w:rStyle w:val="Wyrnienieintensywne"/>
            </w:rPr>
            <w:t>sieci bezprzewodowej WLAN jest opcjonalna</w:t>
          </w:r>
          <w:r w:rsidR="0069547B">
            <w:rPr>
              <w:rStyle w:val="Wyrnienieintensywne"/>
            </w:rPr>
            <w:t xml:space="preserve"> chyba, że wymagane jest użytkowanie tych komputerów w miejscach bez doprowadzonej sieci kablowej (np. Centra informacyjne, recepcja, itp.)</w:t>
          </w:r>
          <w:r w:rsidR="006E102D">
            <w:rPr>
              <w:rStyle w:val="Wyrnienieintensywne"/>
            </w:rPr>
            <w:t xml:space="preserve"> – w takim przypadku wymagana jest obsługa funkcji zdalnego zarządzania przez </w:t>
          </w:r>
          <w:r w:rsidR="00175DAE">
            <w:rPr>
              <w:rStyle w:val="Wyrnienieintensywne"/>
            </w:rPr>
            <w:t xml:space="preserve">wbudowane porty zarówno sieci przewodowej </w:t>
          </w:r>
          <w:r w:rsidR="006E102D">
            <w:rPr>
              <w:rStyle w:val="Wyrnienieintensywne"/>
            </w:rPr>
            <w:t>LAN jak i bezprzewodow</w:t>
          </w:r>
          <w:r w:rsidR="00870656">
            <w:rPr>
              <w:rStyle w:val="Wyrnienieintensywne"/>
            </w:rPr>
            <w:t>ej</w:t>
          </w:r>
          <w:r w:rsidR="006E102D">
            <w:rPr>
              <w:rStyle w:val="Wyrnienieintensywne"/>
            </w:rPr>
            <w:t xml:space="preserve"> WLAN.</w:t>
          </w:r>
          <w:r w:rsidR="00870656">
            <w:rPr>
              <w:rStyle w:val="Wyrnienieintensywne"/>
            </w:rPr>
            <w:br/>
          </w:r>
        </w:p>
        <w:p w:rsidR="00805760" w:rsidRDefault="00175DAE" w:rsidP="00C15491">
          <w:pPr>
            <w:pStyle w:val="Akapitzlist"/>
            <w:numPr>
              <w:ilvl w:val="1"/>
              <w:numId w:val="7"/>
            </w:numPr>
            <w:rPr>
              <w:rStyle w:val="Wyrnienieintensywne"/>
            </w:rPr>
          </w:pPr>
          <w:r>
            <w:rPr>
              <w:rStyle w:val="Wyrnienieintensywne"/>
            </w:rPr>
            <w:t>W</w:t>
          </w:r>
          <w:r w:rsidR="002131B8">
            <w:rPr>
              <w:rStyle w:val="Wyrnienieintensywne"/>
            </w:rPr>
            <w:t xml:space="preserve"> przypadku urządzeń mobilnych - Notebooki, Ultrabooki, urządzenia 2w1, Tab</w:t>
          </w:r>
          <w:r w:rsidR="00B20280">
            <w:rPr>
              <w:rStyle w:val="Wyrnienieintensywne"/>
            </w:rPr>
            <w:t>l</w:t>
          </w:r>
          <w:r w:rsidR="002131B8">
            <w:rPr>
              <w:rStyle w:val="Wyrnienieintensywne"/>
            </w:rPr>
            <w:t>ety funkcje zarządzania sprzętowego muszą być dostępne przez wbudowany interfejs sieci bezprzewodowej WLAN. Obsługa wbudowanego portu Ethernet LAN 10/100/1000 jest opcjonalna</w:t>
          </w:r>
          <w:r>
            <w:rPr>
              <w:rStyle w:val="Wyrnienieintensywne"/>
            </w:rPr>
            <w:t>, chyba, że wymagane jest użytkow</w:t>
          </w:r>
          <w:r w:rsidR="00B20280">
            <w:rPr>
              <w:rStyle w:val="Wyrnienieintensywne"/>
            </w:rPr>
            <w:t xml:space="preserve">anie tych komputerów zarówno w </w:t>
          </w:r>
          <w:r>
            <w:rPr>
              <w:rStyle w:val="Wyrnienieintensywne"/>
            </w:rPr>
            <w:t xml:space="preserve">sieci kablowej jak i bezprzewodowej  – w takim przypadku wymagana jest obsługa funkcji zdalnego zarządzania </w:t>
          </w:r>
          <w:r w:rsidR="00870656">
            <w:rPr>
              <w:rStyle w:val="Wyrnienieintensywne"/>
            </w:rPr>
            <w:t>przez wbudowane porty zarówno sieci przewodowej LAN jak i bezprzewodowej WLAN</w:t>
          </w:r>
          <w:r w:rsidR="00805760">
            <w:rPr>
              <w:rStyle w:val="Wyrnienieintensywne"/>
            </w:rPr>
            <w:t xml:space="preserve"> </w:t>
          </w:r>
        </w:p>
        <w:p w:rsidR="00805760" w:rsidRDefault="00805760" w:rsidP="00C15491">
          <w:pPr>
            <w:pStyle w:val="Akapitzlist"/>
            <w:numPr>
              <w:ilvl w:val="1"/>
              <w:numId w:val="7"/>
            </w:numPr>
            <w:rPr>
              <w:rStyle w:val="Wyrnienieintensywne"/>
            </w:rPr>
          </w:pPr>
          <w:r w:rsidRPr="00805760">
            <w:rPr>
              <w:rStyle w:val="Wyrnienieintensywne"/>
            </w:rPr>
            <w:t xml:space="preserve">funkcje </w:t>
          </w:r>
          <w:r>
            <w:rPr>
              <w:rStyle w:val="Wyrnienieintensywne"/>
            </w:rPr>
            <w:t xml:space="preserve">zdalnego </w:t>
          </w:r>
          <w:r w:rsidRPr="00805760">
            <w:rPr>
              <w:rStyle w:val="Wyrnienieintensywne"/>
            </w:rPr>
            <w:t xml:space="preserve">zarządzania sprzętowego muszą obsługiwać niskopoziomową autentykacje sieciową z użyciem protokołu 802.1x (Radius) </w:t>
          </w:r>
          <w:r>
            <w:rPr>
              <w:rStyle w:val="Wyrnienieintensywne"/>
            </w:rPr>
            <w:t>na poziomie sprzętu,</w:t>
          </w:r>
          <w:r w:rsidRPr="00805760">
            <w:rPr>
              <w:rStyle w:val="Wyrnienieintensywne"/>
            </w:rPr>
            <w:t xml:space="preserve"> </w:t>
          </w:r>
          <w:r w:rsidRPr="00A66572">
            <w:rPr>
              <w:rStyle w:val="Wyrnienieintensywne"/>
            </w:rPr>
            <w:t xml:space="preserve">niezależnie od stanu czy obecności systemu operacyjnego oraz stanu </w:t>
          </w:r>
          <w:r>
            <w:rPr>
              <w:rStyle w:val="Wyrnienieintensywne"/>
            </w:rPr>
            <w:t xml:space="preserve">zasilania komputera, </w:t>
          </w:r>
          <w:r w:rsidRPr="00805760">
            <w:rPr>
              <w:rStyle w:val="Wyrnienieintensywne"/>
            </w:rPr>
            <w:t>niezależnie od takiej obsługi na poziomie systemu operacyjnego, odpowiednio dla wbudowanych interfejsów LAN i WLAN.</w:t>
          </w:r>
          <w:r>
            <w:rPr>
              <w:rStyle w:val="Wyrnienieintensywne"/>
            </w:rPr>
            <w:br/>
          </w:r>
        </w:p>
        <w:p w:rsidR="009C0160" w:rsidRPr="00C15491" w:rsidRDefault="009C0160" w:rsidP="00805760">
          <w:pPr>
            <w:pStyle w:val="Akapitzlist"/>
            <w:numPr>
              <w:ilvl w:val="0"/>
              <w:numId w:val="7"/>
            </w:numPr>
            <w:rPr>
              <w:rStyle w:val="Wyrnienieintensywne"/>
              <w:b/>
            </w:rPr>
          </w:pPr>
          <w:r w:rsidRPr="00C15491">
            <w:rPr>
              <w:rStyle w:val="Wyrnienieintensywne"/>
              <w:b/>
            </w:rPr>
            <w:t>Zabezpieczenia i kontrola dostępu do funkcji zadalnego zarządzania sprzętowego.</w:t>
          </w:r>
        </w:p>
        <w:p w:rsidR="009C0160" w:rsidRDefault="009C0160" w:rsidP="00C15491">
          <w:pPr>
            <w:pStyle w:val="Akapitzlist"/>
            <w:numPr>
              <w:ilvl w:val="1"/>
              <w:numId w:val="7"/>
            </w:numPr>
            <w:rPr>
              <w:rStyle w:val="Wyrnienieintensywne"/>
            </w:rPr>
          </w:pPr>
          <w:r w:rsidRPr="00C15491">
            <w:rPr>
              <w:rStyle w:val="Wyrnienieintensywne"/>
              <w:b/>
            </w:rPr>
            <w:t>Szyfracja TLS</w:t>
          </w:r>
          <w:r>
            <w:rPr>
              <w:rStyle w:val="Wyrnienieintensywne"/>
            </w:rPr>
            <w:t xml:space="preserve"> - możliwość zabezpieczenia komunikacji sieciowej funkcji zarządzania sprzętowego przez szyfrowanie z użyciem protokołu TLS z wykorzystaniem zaufanych certyfikatów cyfrowych wystawionych przez własne PKI CA zamawiającego.</w:t>
          </w:r>
        </w:p>
        <w:p w:rsidR="009C0160" w:rsidRDefault="009C0160" w:rsidP="00C15491">
          <w:pPr>
            <w:pStyle w:val="Akapitzlist"/>
            <w:numPr>
              <w:ilvl w:val="1"/>
              <w:numId w:val="7"/>
            </w:numPr>
            <w:rPr>
              <w:rStyle w:val="Wyrnienieintensywne"/>
            </w:rPr>
          </w:pPr>
          <w:r w:rsidRPr="00C15491">
            <w:rPr>
              <w:rStyle w:val="Wyrnienieintensywne"/>
              <w:b/>
            </w:rPr>
            <w:t>Kontrola dostępu</w:t>
          </w:r>
          <w:r>
            <w:rPr>
              <w:rStyle w:val="Wyrnienieintensywne"/>
            </w:rPr>
            <w:t xml:space="preserve"> – wymagana jest kontrola dostępu do funkcji zarządzania sprzętowego dla połączeń szyfrowanych (TLS) i nieszyfrowanych z wykorzystaniem:</w:t>
          </w:r>
        </w:p>
        <w:p w:rsidR="009C0160" w:rsidRDefault="009C0160" w:rsidP="00C15491">
          <w:pPr>
            <w:pStyle w:val="Akapitzlist"/>
            <w:numPr>
              <w:ilvl w:val="2"/>
              <w:numId w:val="7"/>
            </w:numPr>
            <w:rPr>
              <w:rStyle w:val="Wyrnienieintensywne"/>
            </w:rPr>
          </w:pPr>
          <w:r>
            <w:rPr>
              <w:rStyle w:val="Wyrnienieintensywne"/>
            </w:rPr>
            <w:t>autentykacji Digest z możliwością zdefiniowania minimum 8 kont użytkowników typu Digest z niezależnymi listami dostępu do funkcji zdalnego zarządzania.</w:t>
          </w:r>
        </w:p>
        <w:p w:rsidR="009C0160" w:rsidRDefault="009C0160" w:rsidP="00C15491">
          <w:pPr>
            <w:pStyle w:val="Akapitzlist"/>
            <w:numPr>
              <w:ilvl w:val="2"/>
              <w:numId w:val="7"/>
            </w:numPr>
            <w:rPr>
              <w:rStyle w:val="Wyrnienieintensywne"/>
            </w:rPr>
          </w:pPr>
          <w:r>
            <w:rPr>
              <w:rStyle w:val="Wyrnienieintensywne"/>
            </w:rPr>
            <w:t xml:space="preserve">autentykacji </w:t>
          </w:r>
          <w:r w:rsidR="00DC4F00">
            <w:rPr>
              <w:rStyle w:val="Wyrnienieintensywne"/>
            </w:rPr>
            <w:t>MS AD/</w:t>
          </w:r>
          <w:r>
            <w:rPr>
              <w:rStyle w:val="Wyrnienieintensywne"/>
            </w:rPr>
            <w:t>Kerberos z możliwością zdefiniowania minimum 16 kont użytkowników lub grup security typu Kerberos z niezależnymi listami dostępu do funkcji zdalnego zarządzania.</w:t>
          </w:r>
        </w:p>
        <w:p w:rsidR="000F738D" w:rsidRDefault="00805760" w:rsidP="000F738D">
          <w:pPr>
            <w:pStyle w:val="Akapitzlist"/>
            <w:numPr>
              <w:ilvl w:val="0"/>
              <w:numId w:val="7"/>
            </w:numPr>
            <w:rPr>
              <w:rStyle w:val="Wyrnienieintensywne"/>
            </w:rPr>
          </w:pPr>
          <w:r>
            <w:rPr>
              <w:rStyle w:val="Wyrnienieintensywne"/>
              <w:b/>
            </w:rPr>
            <w:t xml:space="preserve">Przekierowanie konsoli graficznej - </w:t>
          </w:r>
          <w:r w:rsidRPr="00C15491">
            <w:rPr>
              <w:rStyle w:val="Wyrnienieintensywne"/>
              <w:b/>
            </w:rPr>
            <w:t xml:space="preserve">KVM Redirection </w:t>
          </w:r>
          <w:r>
            <w:rPr>
              <w:rStyle w:val="Wyrnienieintensywne"/>
            </w:rPr>
            <w:t xml:space="preserve">- zdalne przejęcie konsoli graficznej </w:t>
          </w:r>
          <w:r w:rsidRPr="00112390">
            <w:rPr>
              <w:rStyle w:val="Wyrnienieintensywne"/>
            </w:rPr>
            <w:t>bez udziału systemu operacyjnego ani dodatkowych programów</w:t>
          </w:r>
          <w:r>
            <w:rPr>
              <w:rStyle w:val="Wyrnienieintensywne"/>
            </w:rPr>
            <w:t xml:space="preserve"> instalowanych na zarządzanym komputerze</w:t>
          </w:r>
          <w:r w:rsidR="000F738D">
            <w:rPr>
              <w:rStyle w:val="Wyrnienieintensywne"/>
            </w:rPr>
            <w:t>.</w:t>
          </w:r>
        </w:p>
        <w:p w:rsidR="00805760" w:rsidRDefault="00805760" w:rsidP="00805760">
          <w:pPr>
            <w:pStyle w:val="Akapitzlist"/>
            <w:numPr>
              <w:ilvl w:val="0"/>
              <w:numId w:val="7"/>
            </w:numPr>
            <w:rPr>
              <w:rStyle w:val="Wyrnienieintensywne"/>
            </w:rPr>
          </w:pPr>
          <w:r w:rsidRPr="00112390">
            <w:rPr>
              <w:rStyle w:val="Wyrnienieintensywne"/>
            </w:rPr>
            <w:lastRenderedPageBreak/>
            <w:t xml:space="preserve"> również w przypadku braku lub uszkodzenia systemu operacyjnego do r</w:t>
          </w:r>
          <w:r w:rsidR="00B20280">
            <w:rPr>
              <w:rStyle w:val="Wyrnienieintensywne"/>
            </w:rPr>
            <w:t xml:space="preserve">ozdzielczości co najmniej </w:t>
          </w:r>
          <w:r>
            <w:rPr>
              <w:rStyle w:val="Wyrnienieintensywne"/>
            </w:rPr>
            <w:t xml:space="preserve">1920x1080 pixeli. Funkcja KVM Redirection powinna realizować opcjonalny profil DASH 1.1/1.2 DMTF DSP1076 KVM Redirection 1.0 </w:t>
          </w:r>
          <w:hyperlink r:id="rId7" w:history="1">
            <w:r w:rsidRPr="0034534D">
              <w:rPr>
                <w:rStyle w:val="Hipercze"/>
              </w:rPr>
              <w:t>http://www.dmtf.org/standards/published_documents/DSP1076_1.0.pdf</w:t>
            </w:r>
          </w:hyperlink>
          <w:r>
            <w:rPr>
              <w:rStyle w:val="Wyrnienieintensywne"/>
            </w:rPr>
            <w:t xml:space="preserve"> </w:t>
          </w:r>
        </w:p>
        <w:p w:rsidR="00DC582E" w:rsidRDefault="008904E8" w:rsidP="00C15491">
          <w:pPr>
            <w:pStyle w:val="Akapitzlist"/>
            <w:numPr>
              <w:ilvl w:val="0"/>
              <w:numId w:val="7"/>
            </w:numPr>
            <w:rPr>
              <w:rStyle w:val="Wyrnienieintensywne"/>
            </w:rPr>
          </w:pPr>
          <w:r w:rsidRPr="00C15491">
            <w:rPr>
              <w:rStyle w:val="Wyrnienieintensywne"/>
              <w:b/>
            </w:rPr>
            <w:t>Kontrola stanu zasilania</w:t>
          </w:r>
          <w:r>
            <w:rPr>
              <w:rStyle w:val="Wyrnienieintensywne"/>
            </w:rPr>
            <w:t xml:space="preserve"> -</w:t>
          </w:r>
          <w:r w:rsidR="00112390">
            <w:rPr>
              <w:rStyle w:val="Wyrnienieintensywne"/>
            </w:rPr>
            <w:t xml:space="preserve"> zdaln</w:t>
          </w:r>
          <w:r w:rsidR="00546C22">
            <w:rPr>
              <w:rStyle w:val="Wyrnienieintensywne"/>
            </w:rPr>
            <w:t xml:space="preserve">y odczyt stanu zasilania komputera również stanów niskiego poboru energii (S3, S4, S5) oraz zdalne </w:t>
          </w:r>
          <w:r w:rsidR="00112390">
            <w:rPr>
              <w:rStyle w:val="Wyrnienieintensywne"/>
            </w:rPr>
            <w:t>zarządzanie</w:t>
          </w:r>
          <w:r w:rsidR="00112390" w:rsidRPr="00112390">
            <w:rPr>
              <w:rStyle w:val="Wyrnienieintensywne"/>
            </w:rPr>
            <w:t xml:space="preserve"> stanem zasilania komputera: włączenie/wyłączenie/reset</w:t>
          </w:r>
          <w:r w:rsidR="00DC582E">
            <w:rPr>
              <w:rStyle w:val="Wyrnienieintensywne"/>
            </w:rPr>
            <w:t xml:space="preserve"> </w:t>
          </w:r>
          <w:r w:rsidR="00DC582E" w:rsidRPr="00112390">
            <w:rPr>
              <w:rStyle w:val="Wyrnienieintensywne"/>
            </w:rPr>
            <w:t>bez udziału systemu operacyjnego ani dodatkowych programów</w:t>
          </w:r>
          <w:r w:rsidR="00DC582E">
            <w:rPr>
              <w:rStyle w:val="Wyrnienieintensywne"/>
            </w:rPr>
            <w:t xml:space="preserve"> instalowanych na zarządzanym komputerze.</w:t>
          </w:r>
        </w:p>
        <w:p w:rsidR="00112390" w:rsidRDefault="008904E8" w:rsidP="00C15491">
          <w:pPr>
            <w:pStyle w:val="Akapitzlist"/>
            <w:numPr>
              <w:ilvl w:val="0"/>
              <w:numId w:val="7"/>
            </w:numPr>
            <w:rPr>
              <w:rStyle w:val="Wyrnienieintensywne"/>
            </w:rPr>
          </w:pPr>
          <w:r w:rsidRPr="00C15491">
            <w:rPr>
              <w:rStyle w:val="Wyrnienieintensywne"/>
              <w:b/>
            </w:rPr>
            <w:t>Zdaln</w:t>
          </w:r>
          <w:r w:rsidR="009C0160">
            <w:rPr>
              <w:rStyle w:val="Wyrnienieintensywne"/>
              <w:b/>
            </w:rPr>
            <w:t>e</w:t>
          </w:r>
          <w:r w:rsidRPr="00C15491">
            <w:rPr>
              <w:rStyle w:val="Wyrnienieintensywne"/>
              <w:b/>
            </w:rPr>
            <w:t xml:space="preserve"> </w:t>
          </w:r>
          <w:r>
            <w:rPr>
              <w:rStyle w:val="Wyrnienieintensywne"/>
              <w:b/>
            </w:rPr>
            <w:t>zarządzanie</w:t>
          </w:r>
          <w:r w:rsidR="009C0160" w:rsidRPr="009C0160">
            <w:rPr>
              <w:rStyle w:val="Wyrnienieintensywne"/>
              <w:b/>
            </w:rPr>
            <w:t xml:space="preserve"> BIOS </w:t>
          </w:r>
          <w:r w:rsidR="00112390">
            <w:rPr>
              <w:rStyle w:val="Wyrnienieintensywne"/>
            </w:rPr>
            <w:t xml:space="preserve">- </w:t>
          </w:r>
          <w:r w:rsidR="00127D0F">
            <w:rPr>
              <w:rStyle w:val="Wyrnienieintensywne"/>
            </w:rPr>
            <w:t>zdalna</w:t>
          </w:r>
          <w:r w:rsidR="00127D0F" w:rsidRPr="00127D0F">
            <w:rPr>
              <w:rStyle w:val="Wyrnienieintensywne"/>
            </w:rPr>
            <w:t xml:space="preserve"> konfiguracj</w:t>
          </w:r>
          <w:r w:rsidR="00127D0F">
            <w:rPr>
              <w:rStyle w:val="Wyrnienieintensywne"/>
            </w:rPr>
            <w:t>a</w:t>
          </w:r>
          <w:r w:rsidR="00127D0F" w:rsidRPr="00127D0F">
            <w:rPr>
              <w:rStyle w:val="Wyrnienieintensywne"/>
            </w:rPr>
            <w:t xml:space="preserve"> ustawień BIOS</w:t>
          </w:r>
          <w:r w:rsidR="00127D0F">
            <w:rPr>
              <w:rStyle w:val="Wyrnienieintensywne"/>
            </w:rPr>
            <w:t xml:space="preserve"> (BIOS setup) poprzez konsolę tekstową lub wyżej wymieniony KVM redirection</w:t>
          </w:r>
          <w:r w:rsidR="00DC582E">
            <w:rPr>
              <w:rStyle w:val="Wyrnienieintensywne"/>
            </w:rPr>
            <w:t xml:space="preserve"> </w:t>
          </w:r>
          <w:r w:rsidR="00DC582E" w:rsidRPr="00112390">
            <w:rPr>
              <w:rStyle w:val="Wyrnienieintensywne"/>
            </w:rPr>
            <w:t>bez udziału systemu operacyjnego ani dodatkowych programów</w:t>
          </w:r>
          <w:r w:rsidR="00DC582E">
            <w:rPr>
              <w:rStyle w:val="Wyrnienieintensywne"/>
            </w:rPr>
            <w:t xml:space="preserve"> instalowanych na zarządzanym komputerze</w:t>
          </w:r>
          <w:r w:rsidR="000F738D">
            <w:rPr>
              <w:rStyle w:val="Wyrnienieintensywne"/>
            </w:rPr>
            <w:t xml:space="preserve"> czy też interkacji/działania ze strony końcowego użytkownika komputera.</w:t>
          </w:r>
        </w:p>
        <w:p w:rsidR="00127D0F" w:rsidRDefault="009C0160" w:rsidP="00C15491">
          <w:pPr>
            <w:pStyle w:val="Akapitzlist"/>
            <w:numPr>
              <w:ilvl w:val="0"/>
              <w:numId w:val="7"/>
            </w:numPr>
            <w:rPr>
              <w:rStyle w:val="Wyrnienieintensywne"/>
            </w:rPr>
          </w:pPr>
          <w:r w:rsidRPr="00C15491">
            <w:rPr>
              <w:rStyle w:val="Wyrnienieintensywne"/>
              <w:b/>
            </w:rPr>
            <w:t>Boot Redirection</w:t>
          </w:r>
          <w:r>
            <w:rPr>
              <w:rStyle w:val="Wyrnienieintensywne"/>
            </w:rPr>
            <w:t xml:space="preserve"> </w:t>
          </w:r>
          <w:r w:rsidR="00DC4F00">
            <w:rPr>
              <w:rStyle w:val="Wyrnienieintensywne"/>
            </w:rPr>
            <w:t>–</w:t>
          </w:r>
          <w:r>
            <w:rPr>
              <w:rStyle w:val="Wyrnienieintensywne"/>
            </w:rPr>
            <w:t xml:space="preserve"> </w:t>
          </w:r>
          <w:r w:rsidR="00127D0F">
            <w:rPr>
              <w:rStyle w:val="Wyrnienieintensywne"/>
            </w:rPr>
            <w:t>pr</w:t>
          </w:r>
          <w:r w:rsidR="00127D0F" w:rsidRPr="00127D0F">
            <w:rPr>
              <w:rStyle w:val="Wyrnienieintensywne"/>
            </w:rPr>
            <w:t>zekierowani</w:t>
          </w:r>
          <w:r w:rsidR="00DC4F00">
            <w:rPr>
              <w:rStyle w:val="Wyrnienieintensywne"/>
            </w:rPr>
            <w:t xml:space="preserve">e </w:t>
          </w:r>
          <w:r w:rsidR="00127D0F" w:rsidRPr="00127D0F">
            <w:rPr>
              <w:rStyle w:val="Wyrnienieintensywne"/>
            </w:rPr>
            <w:t xml:space="preserve">procesu ładowania systemu operacyjnego </w:t>
          </w:r>
          <w:r>
            <w:rPr>
              <w:rStyle w:val="Wyrnienieintensywne"/>
            </w:rPr>
            <w:t xml:space="preserve">na </w:t>
          </w:r>
          <w:r w:rsidRPr="00127D0F">
            <w:rPr>
              <w:rStyle w:val="Wyrnienieintensywne"/>
            </w:rPr>
            <w:t xml:space="preserve"> </w:t>
          </w:r>
          <w:r w:rsidR="00127D0F" w:rsidRPr="00127D0F">
            <w:rPr>
              <w:rStyle w:val="Wyrnienieintensywne"/>
            </w:rPr>
            <w:t>wirtualn</w:t>
          </w:r>
          <w:r>
            <w:rPr>
              <w:rStyle w:val="Wyrnienieintensywne"/>
            </w:rPr>
            <w:t>y</w:t>
          </w:r>
          <w:r w:rsidR="00127D0F" w:rsidRPr="00127D0F">
            <w:rPr>
              <w:rStyle w:val="Wyrnienieintensywne"/>
            </w:rPr>
            <w:t xml:space="preserve"> nośnik</w:t>
          </w:r>
          <w:r>
            <w:rPr>
              <w:rStyle w:val="Wyrnienieintensywne"/>
            </w:rPr>
            <w:t xml:space="preserve"> typu </w:t>
          </w:r>
          <w:r w:rsidR="00127D0F" w:rsidRPr="00127D0F">
            <w:rPr>
              <w:rStyle w:val="Wyrnienieintensywne"/>
            </w:rPr>
            <w:t xml:space="preserve"> FDD/ CD ROM/DVD</w:t>
          </w:r>
          <w:r w:rsidR="00DC582E">
            <w:rPr>
              <w:rStyle w:val="Wyrnienieintensywne"/>
            </w:rPr>
            <w:t>-ROM</w:t>
          </w:r>
          <w:r w:rsidR="00127D0F" w:rsidRPr="00127D0F">
            <w:rPr>
              <w:rStyle w:val="Wyrnienieintensywne"/>
            </w:rPr>
            <w:t>/Boot USB lub pliku obrazu bootującego takiego nośnika z serwera zarządzającego</w:t>
          </w:r>
          <w:r>
            <w:rPr>
              <w:rStyle w:val="Wyrnienieintensywne"/>
            </w:rPr>
            <w:t xml:space="preserve"> </w:t>
          </w:r>
          <w:r w:rsidR="00DC582E" w:rsidRPr="00112390">
            <w:rPr>
              <w:rStyle w:val="Wyrnienieintensywne"/>
            </w:rPr>
            <w:t>bez udziału dodatkowych programów</w:t>
          </w:r>
          <w:r w:rsidR="00DC582E">
            <w:rPr>
              <w:rStyle w:val="Wyrnienieintensywne"/>
            </w:rPr>
            <w:t xml:space="preserve"> instalowanych na zarządzanym komputerze</w:t>
          </w:r>
          <w:r w:rsidR="000F738D">
            <w:rPr>
              <w:rStyle w:val="Wyrnienieintensywne"/>
            </w:rPr>
            <w:t xml:space="preserve"> czy też </w:t>
          </w:r>
          <w:r w:rsidR="00B20280">
            <w:rPr>
              <w:rStyle w:val="Wyrnienieintensywne"/>
            </w:rPr>
            <w:t>interakcji</w:t>
          </w:r>
          <w:r w:rsidR="000F738D">
            <w:rPr>
              <w:rStyle w:val="Wyrnienieintensywne"/>
            </w:rPr>
            <w:t>/działania ze strony końcowego użytkownika komputera.</w:t>
          </w:r>
        </w:p>
        <w:p w:rsidR="00784220" w:rsidRDefault="00784220" w:rsidP="00C15491">
          <w:pPr>
            <w:pStyle w:val="Akapitzlist"/>
            <w:numPr>
              <w:ilvl w:val="0"/>
              <w:numId w:val="7"/>
            </w:numPr>
            <w:rPr>
              <w:rStyle w:val="Wyrnienieintensywne"/>
              <w:b/>
            </w:rPr>
          </w:pPr>
          <w:r w:rsidRPr="00C15491">
            <w:rPr>
              <w:rStyle w:val="Wyrnienieintensywne"/>
              <w:b/>
            </w:rPr>
            <w:t>Konfiguracja fabryczna i zdalna konfiguracja funkcji zarządzania sprzętowego:</w:t>
          </w:r>
          <w:r w:rsidR="005548C8">
            <w:rPr>
              <w:rStyle w:val="Wyrnienieintensywne"/>
              <w:b/>
            </w:rPr>
            <w:t xml:space="preserve"> </w:t>
          </w:r>
        </w:p>
        <w:p w:rsidR="00B256FD" w:rsidRDefault="00784220">
          <w:pPr>
            <w:pStyle w:val="Akapitzlist"/>
            <w:numPr>
              <w:ilvl w:val="1"/>
              <w:numId w:val="7"/>
            </w:numPr>
            <w:rPr>
              <w:rStyle w:val="Wyrnienieintensywne"/>
            </w:rPr>
          </w:pPr>
          <w:r>
            <w:rPr>
              <w:rStyle w:val="Wyrnienieintensywne"/>
            </w:rPr>
            <w:t>w domyślnej konfiguracji fabrycznej funkcji zarządzania sprzętowego (tzw. default factory settings) zdalny dostęp do funkcji zarządzania sprzętowego z wykorzystaniem fabrycznych, domyślnych haseł dostępu musi być zablokowany. W procesie konfiguracji funkcji zdalnego zarządzania sprzętowego musi zostać wymuszona zmiana domyślnych haseł dostępu zdalnego na silne hasła zdefiniowane przez administratorów IT</w:t>
          </w:r>
          <w:r w:rsidR="00B256FD">
            <w:rPr>
              <w:rStyle w:val="Wyrnienieintensywne"/>
            </w:rPr>
            <w:t>.</w:t>
          </w:r>
          <w:r>
            <w:rPr>
              <w:rStyle w:val="Wyrnienieintensywne"/>
            </w:rPr>
            <w:t xml:space="preserve"> </w:t>
          </w:r>
        </w:p>
        <w:p w:rsidR="005548C8" w:rsidRDefault="009A0DCC" w:rsidP="00C15491">
          <w:pPr>
            <w:pStyle w:val="Akapitzlist"/>
            <w:numPr>
              <w:ilvl w:val="1"/>
              <w:numId w:val="7"/>
            </w:numPr>
            <w:rPr>
              <w:rStyle w:val="Wyrnienieintensywne"/>
            </w:rPr>
          </w:pPr>
          <w:r>
            <w:rPr>
              <w:rStyle w:val="Wyrnienieintensywne"/>
            </w:rPr>
            <w:t xml:space="preserve">Zdalna </w:t>
          </w:r>
          <w:r w:rsidR="00784220">
            <w:rPr>
              <w:rStyle w:val="Wyrnienieintensywne"/>
            </w:rPr>
            <w:t xml:space="preserve">konfiguracja ustawień funkcji zarządzania sprzętowego (rodzaju autentykacji, kont zdalnego zarządzania i ich list kontroli dostępu, szyfracji komunikacji, autentykacji 802.1x) musi być możliwa na wielu komputerach jednocześnie, poprzez sieć bez potrzeby manualnego dostępu do konfigurowanych komputerów. </w:t>
          </w:r>
          <w:r>
            <w:rPr>
              <w:rStyle w:val="Wyrnienieintensywne"/>
            </w:rPr>
            <w:br/>
          </w:r>
          <w:r w:rsidR="00784220">
            <w:rPr>
              <w:rStyle w:val="Wyrnienieintensywne"/>
            </w:rPr>
            <w:t>Dostawca musi wskazać lub dostarczyć narzędzie/oprogramowanie służące do konfiguracji ustawień funkcji zarządzania sprzętowego</w:t>
          </w:r>
          <w:r>
            <w:rPr>
              <w:rStyle w:val="Wyrnienieintensywne"/>
            </w:rPr>
            <w:t xml:space="preserve"> wraz z dokumentacją jego użycia.</w:t>
          </w:r>
          <w:r w:rsidR="00784220">
            <w:rPr>
              <w:rStyle w:val="Wyrnienieintensywne"/>
            </w:rPr>
            <w:br/>
            <w:t xml:space="preserve">W procesie konfiguracji ustawień funkcji zarządzania sprzętowego może być wymagane wykorzystanie obecnych funkcji konsoli zarządzania programowego posiadanej przez zamawiającego (wysłanie i zdalne wykonanie programu konfigurującego) – dostawca </w:t>
          </w:r>
          <w:r w:rsidR="00784220" w:rsidRPr="00C15491">
            <w:rPr>
              <w:rStyle w:val="Wyrnienieintensywne"/>
              <w:b/>
            </w:rPr>
            <w:t>nie</w:t>
          </w:r>
          <w:r w:rsidR="00784220">
            <w:rPr>
              <w:rStyle w:val="Wyrnienieintensywne"/>
            </w:rPr>
            <w:t xml:space="preserve"> jest zobowiązany dostarczyć t</w:t>
          </w:r>
          <w:r>
            <w:rPr>
              <w:rStyle w:val="Wyrnienieintensywne"/>
            </w:rPr>
            <w:t>ak</w:t>
          </w:r>
          <w:r w:rsidR="00334C47">
            <w:rPr>
              <w:rStyle w:val="Wyrnienieintensywne"/>
            </w:rPr>
            <w:t>ą</w:t>
          </w:r>
          <w:r w:rsidR="00784220">
            <w:rPr>
              <w:rStyle w:val="Wyrnienieintensywne"/>
            </w:rPr>
            <w:t xml:space="preserve"> konsol</w:t>
          </w:r>
          <w:r w:rsidR="00334C47">
            <w:rPr>
              <w:rStyle w:val="Wyrnienieintensywne"/>
            </w:rPr>
            <w:t xml:space="preserve">ę </w:t>
          </w:r>
          <w:r w:rsidR="00784220">
            <w:rPr>
              <w:rStyle w:val="Wyrnienieintensywne"/>
            </w:rPr>
            <w:t>programow</w:t>
          </w:r>
          <w:r w:rsidR="00334C47">
            <w:rPr>
              <w:rStyle w:val="Wyrnienieintensywne"/>
            </w:rPr>
            <w:t>ą</w:t>
          </w:r>
          <w:r w:rsidR="005548C8">
            <w:rPr>
              <w:rStyle w:val="Wyrnienieintensywne"/>
            </w:rPr>
            <w:t>.</w:t>
          </w:r>
        </w:p>
        <w:p w:rsidR="005548C8" w:rsidRDefault="005548C8" w:rsidP="005548C8">
          <w:pPr>
            <w:pStyle w:val="Akapitzlist"/>
            <w:numPr>
              <w:ilvl w:val="0"/>
              <w:numId w:val="7"/>
            </w:numPr>
            <w:rPr>
              <w:rStyle w:val="Wyrnienieintensywne"/>
              <w:b/>
            </w:rPr>
          </w:pPr>
          <w:r>
            <w:rPr>
              <w:rStyle w:val="Wyrnienieintensywne"/>
              <w:b/>
            </w:rPr>
            <w:t>Aktualizacja zabezpieczeń funkcji zdalnego zarządzania sprzętowego</w:t>
          </w:r>
          <w:r>
            <w:rPr>
              <w:rStyle w:val="Wyrnienieintensywne"/>
              <w:b/>
            </w:rPr>
            <w:br/>
          </w:r>
          <w:r>
            <w:rPr>
              <w:rStyle w:val="Wyrnienieintensywne"/>
            </w:rPr>
            <w:t xml:space="preserve">wymagane jest zapewnienie </w:t>
          </w:r>
          <w:r w:rsidRPr="00C15491">
            <w:rPr>
              <w:rStyle w:val="Wyrnienieintensywne"/>
              <w:b/>
            </w:rPr>
            <w:t>bezpłatnych</w:t>
          </w:r>
          <w:r>
            <w:rPr>
              <w:rStyle w:val="Wyrnienieintensywne"/>
            </w:rPr>
            <w:t xml:space="preserve"> możliwości oraz </w:t>
          </w:r>
          <w:r w:rsidRPr="00C15491">
            <w:rPr>
              <w:rStyle w:val="Wyrnienieintensywne"/>
              <w:b/>
            </w:rPr>
            <w:t>bezpłatnych</w:t>
          </w:r>
          <w:r>
            <w:rPr>
              <w:rStyle w:val="Wyrnienieintensywne"/>
            </w:rPr>
            <w:t xml:space="preserve"> narzędzi do aktualizacji zabezpieczeń oprogramowania układowego (FW – Firmware) realizującego funkcje zdalnego zarządzania </w:t>
          </w:r>
          <w:r w:rsidR="00B20280">
            <w:rPr>
              <w:rStyle w:val="Wyrnienieintensywne"/>
            </w:rPr>
            <w:t>sprzętowego</w:t>
          </w:r>
          <w:r>
            <w:rPr>
              <w:rStyle w:val="Wyrnienieintensywne"/>
            </w:rPr>
            <w:t>.</w:t>
          </w:r>
          <w:r>
            <w:rPr>
              <w:rStyle w:val="Wyrnienieintensywne"/>
            </w:rPr>
            <w:br/>
            <w:t>Aktualizacje (nowy obraz oprogramowania FW oraz narzędzia aktualizacji) mogą być dostarczane przez dostawcę, bezpośrednio przez producenta komputera lub bezpośrednio przez producenta roz</w:t>
          </w:r>
          <w:r w:rsidR="00B20280">
            <w:rPr>
              <w:rStyle w:val="Wyrnienieintensywne"/>
            </w:rPr>
            <w:t>wiązania sprzę</w:t>
          </w:r>
          <w:r>
            <w:rPr>
              <w:rStyle w:val="Wyrnienieintensywne"/>
            </w:rPr>
            <w:t xml:space="preserve">towo-firmwarowego realizującego funkcje zdalnego zarządzania </w:t>
          </w:r>
          <w:r w:rsidR="00B20280">
            <w:rPr>
              <w:rStyle w:val="Wyrnienieintensywne"/>
            </w:rPr>
            <w:t>sprzętowego</w:t>
          </w:r>
          <w:r>
            <w:rPr>
              <w:rStyle w:val="Wyrnienieintensywne"/>
            </w:rPr>
            <w:t xml:space="preserve">. Wymagane jest wskazanie przez dostawcę sposobu dostępu i wykonania tych </w:t>
          </w:r>
          <w:r w:rsidR="00B20280">
            <w:rPr>
              <w:rStyle w:val="Wyrnienieintensywne"/>
            </w:rPr>
            <w:t>aktualizacji</w:t>
          </w:r>
          <w:r>
            <w:rPr>
              <w:rStyle w:val="Wyrnienieintensywne"/>
            </w:rPr>
            <w:t xml:space="preserve"> – np. przez podanie linku </w:t>
          </w:r>
          <w:r>
            <w:rPr>
              <w:rStyle w:val="Wyrnienieintensywne"/>
            </w:rPr>
            <w:lastRenderedPageBreak/>
            <w:t>URL/strony WWW publicznie dostępnego portalu gdzie udostępniane są takie aktualizacje.</w:t>
          </w:r>
        </w:p>
        <w:p w:rsidR="00BB0508" w:rsidRPr="00BB0508" w:rsidRDefault="005B4A79">
          <w:pPr>
            <w:rPr>
              <w:rStyle w:val="Wyrnienieintensywne"/>
            </w:rPr>
          </w:pPr>
        </w:p>
      </w:sdtContent>
    </w:sdt>
    <w:p w:rsidR="00224245" w:rsidRDefault="00224245" w:rsidP="00BB0508">
      <w:pPr>
        <w:pStyle w:val="Nagwek2"/>
      </w:pPr>
      <w:r>
        <w:t>Rekomendowane maksimum</w:t>
      </w:r>
    </w:p>
    <w:p w:rsidR="00543407" w:rsidRDefault="00543407" w:rsidP="00543407">
      <w:pPr>
        <w:rPr>
          <w:rStyle w:val="Wyrnieniedelikatne"/>
        </w:rPr>
      </w:pPr>
      <w:r w:rsidRPr="00BB0508">
        <w:rPr>
          <w:rStyle w:val="Wyrnieniedelikatne"/>
        </w:rPr>
        <w:t xml:space="preserve">Określenie maksymalnej wartości kryterium powyżej, której liczba przyznanych punków nie będzie rosła. </w:t>
      </w:r>
    </w:p>
    <w:sdt>
      <w:sdtPr>
        <w:rPr>
          <w:rStyle w:val="Wyrnienieintensywne"/>
        </w:rPr>
        <w:id w:val="-2081590376"/>
        <w:placeholder>
          <w:docPart w:val="E0B2D7D5510743928D6A6692B5DF2433"/>
        </w:placeholder>
      </w:sdtPr>
      <w:sdtEndPr>
        <w:rPr>
          <w:rStyle w:val="Wyrnienieintensywne"/>
        </w:rPr>
      </w:sdtEndPr>
      <w:sdtContent>
        <w:p w:rsidR="00BB0508" w:rsidRPr="00BB0508" w:rsidRDefault="00FE1E9F" w:rsidP="00543407">
          <w:pPr>
            <w:rPr>
              <w:rStyle w:val="Wyrnienieintensywne"/>
            </w:rPr>
          </w:pPr>
          <w:r>
            <w:rPr>
              <w:rStyle w:val="Wyrnienieintensywne"/>
            </w:rPr>
            <w:t xml:space="preserve">Brak, </w:t>
          </w:r>
          <w:r w:rsidRPr="00FE1E9F">
            <w:rPr>
              <w:rStyle w:val="Wyrnienieintensywne"/>
            </w:rPr>
            <w:t xml:space="preserve">Oferty, w których zaproponowane zostaną urządzenia </w:t>
          </w:r>
          <w:r>
            <w:rPr>
              <w:rStyle w:val="Wyrnienieintensywne"/>
            </w:rPr>
            <w:t xml:space="preserve">spełniające co najmniej wymagane minimum, </w:t>
          </w:r>
          <w:r w:rsidRPr="00FE1E9F">
            <w:rPr>
              <w:rStyle w:val="Wyrnienieintensywne"/>
            </w:rPr>
            <w:t xml:space="preserve"> otrzymają w ramach op</w:t>
          </w:r>
          <w:r>
            <w:rPr>
              <w:rStyle w:val="Wyrnienieintensywne"/>
            </w:rPr>
            <w:t>isywanego kryterium 100 punktów, niezależnie od oferowanych dodatkowych funkcji.</w:t>
          </w:r>
        </w:p>
      </w:sdtContent>
    </w:sdt>
    <w:p w:rsidR="00224245" w:rsidRDefault="00224245" w:rsidP="00BB0508">
      <w:pPr>
        <w:pStyle w:val="Nagwek2"/>
      </w:pPr>
      <w:r>
        <w:t>Wzór zgodnie, z którym obliczana będzie liczba punktów</w:t>
      </w:r>
    </w:p>
    <w:p w:rsidR="00543407" w:rsidRDefault="00543407" w:rsidP="00543407">
      <w:pPr>
        <w:rPr>
          <w:rStyle w:val="Wyrnieniedelikatne"/>
        </w:rPr>
      </w:pPr>
      <w:r w:rsidRPr="00BB0508">
        <w:rPr>
          <w:rStyle w:val="Wyrnieniedelikatne"/>
        </w:rPr>
        <w:t>Wzór matematyczny stosowany, gdy zaoferowana wartość kryterium mieści się w granicach wyznaczonych przez rekomendowane minimum i maksimum.</w:t>
      </w:r>
    </w:p>
    <w:sdt>
      <w:sdtPr>
        <w:rPr>
          <w:rStyle w:val="Wyrnienieintensywne"/>
        </w:rPr>
        <w:id w:val="1901317053"/>
        <w:placeholder>
          <w:docPart w:val="95752A97B00848F7A34304F429C7B068"/>
        </w:placeholder>
      </w:sdtPr>
      <w:sdtEndPr>
        <w:rPr>
          <w:rStyle w:val="Wyrnienieintensywne"/>
        </w:rPr>
      </w:sdtEndPr>
      <w:sdtContent>
        <w:p w:rsidR="00BB0508" w:rsidRPr="00BB0508" w:rsidRDefault="00FE1E9F" w:rsidP="00543407">
          <w:pPr>
            <w:rPr>
              <w:rStyle w:val="Wyrnienieintensywne"/>
            </w:rPr>
          </w:pPr>
          <w:r>
            <w:rPr>
              <w:rStyle w:val="Wyrnienieintensywne"/>
            </w:rPr>
            <w:t xml:space="preserve">Oferty, </w:t>
          </w:r>
          <w:r w:rsidRPr="00FE1E9F">
            <w:rPr>
              <w:rStyle w:val="Wyrnienieintensywne"/>
            </w:rPr>
            <w:t xml:space="preserve">w których zaproponowane w których zaproponowane zostaną urządzenia </w:t>
          </w:r>
          <w:r>
            <w:rPr>
              <w:rStyle w:val="Wyrnienieintensywne"/>
            </w:rPr>
            <w:t xml:space="preserve">spełniające co najmniej wymagane minimum, </w:t>
          </w:r>
          <w:r w:rsidRPr="00FE1E9F">
            <w:rPr>
              <w:rStyle w:val="Wyrnienieintensywne"/>
            </w:rPr>
            <w:t xml:space="preserve"> otrzymają w ramach opisywanego kryterium 100 punktów.</w:t>
          </w:r>
        </w:p>
      </w:sdtContent>
    </w:sdt>
    <w:p w:rsidR="00224245" w:rsidRDefault="00224245" w:rsidP="00BB0508">
      <w:pPr>
        <w:pStyle w:val="Nagwek2"/>
      </w:pPr>
      <w:r>
        <w:t>Sposób zaokrąglania</w:t>
      </w:r>
    </w:p>
    <w:p w:rsidR="00B85A99" w:rsidRDefault="00B85A99" w:rsidP="00B85A99">
      <w:pPr>
        <w:rPr>
          <w:rStyle w:val="Wyrnieniedelikatne"/>
        </w:rPr>
      </w:pPr>
      <w:r w:rsidRPr="00BB0508">
        <w:rPr>
          <w:rStyle w:val="Wyrnieniedelikatne"/>
        </w:rPr>
        <w:t>Określenie zasad zaokrąglania w przypadku, g</w:t>
      </w:r>
      <w:r w:rsidR="008C4652" w:rsidRPr="00BB0508">
        <w:rPr>
          <w:rStyle w:val="Wyrnieniedelikatne"/>
        </w:rPr>
        <w:t>dy liczba punktów może utyskiwać wartości ułamkowe.</w:t>
      </w:r>
    </w:p>
    <w:sdt>
      <w:sdtPr>
        <w:rPr>
          <w:rStyle w:val="Wyrnieniedelikatne"/>
        </w:rPr>
        <w:id w:val="398262779"/>
        <w:placeholder>
          <w:docPart w:val="D08EB06A5450417EB619A0D48AD3E342"/>
        </w:placeholder>
      </w:sdtPr>
      <w:sdtEndPr>
        <w:rPr>
          <w:rStyle w:val="Wyrnieniedelikatne"/>
        </w:rPr>
      </w:sdtEndPr>
      <w:sdtContent>
        <w:p w:rsidR="00C55D71" w:rsidRPr="00BB0508" w:rsidRDefault="00FE1E9F" w:rsidP="00B85A99">
          <w:pPr>
            <w:rPr>
              <w:rStyle w:val="Wyrnieniedelikatne"/>
            </w:rPr>
          </w:pPr>
          <w:r>
            <w:rPr>
              <w:rStyle w:val="Wyrnienieintensywne"/>
            </w:rPr>
            <w:t xml:space="preserve">Brak, </w:t>
          </w:r>
          <w:r w:rsidRPr="00FE1E9F">
            <w:rPr>
              <w:rStyle w:val="Wyrnienieintensywne"/>
            </w:rPr>
            <w:t xml:space="preserve">Oferty, w których zaproponowane zostaną urządzenia </w:t>
          </w:r>
          <w:r>
            <w:rPr>
              <w:rStyle w:val="Wyrnienieintensywne"/>
            </w:rPr>
            <w:t xml:space="preserve">spełniające co najmniej wymagane minimum, </w:t>
          </w:r>
          <w:r w:rsidRPr="00FE1E9F">
            <w:rPr>
              <w:rStyle w:val="Wyrnienieintensywne"/>
            </w:rPr>
            <w:t xml:space="preserve"> otrzymają w ramach op</w:t>
          </w:r>
          <w:r>
            <w:rPr>
              <w:rStyle w:val="Wyrnienieintensywne"/>
            </w:rPr>
            <w:t>isywanego kryterium 100 punktów.</w:t>
          </w:r>
        </w:p>
      </w:sdtContent>
    </w:sdt>
    <w:p w:rsidR="00224245" w:rsidRDefault="00224245" w:rsidP="00BB0508">
      <w:pPr>
        <w:pStyle w:val="Nagwek2"/>
      </w:pPr>
      <w:r>
        <w:t>Sposób weryfikacji informacji podanej w ofercie</w:t>
      </w:r>
    </w:p>
    <w:p w:rsidR="008C4652" w:rsidRDefault="008C4652" w:rsidP="008C4652">
      <w:pPr>
        <w:rPr>
          <w:rStyle w:val="Wyrnieniedelikatne"/>
        </w:rPr>
      </w:pPr>
      <w:r w:rsidRPr="00BB0508">
        <w:rPr>
          <w:rStyle w:val="Wyrnieniedelikatne"/>
        </w:rPr>
        <w:t>Określenie, w jaki sposób zamawiający dokonywać będzie weryfikacji danych podanych w ofercie np.: oświadczenie certyfikat, wynik testów, referencje</w:t>
      </w:r>
      <w:r w:rsidR="00A53EDB">
        <w:rPr>
          <w:rStyle w:val="Wyrnieniedelikatne"/>
        </w:rPr>
        <w:t xml:space="preserve"> -</w:t>
      </w:r>
      <w:r w:rsidRPr="00BB0508">
        <w:rPr>
          <w:rStyle w:val="Wyrnieniedelikatne"/>
        </w:rPr>
        <w:t xml:space="preserve"> z określeniem, czy wymagane będą oryginały.</w:t>
      </w:r>
    </w:p>
    <w:sdt>
      <w:sdtPr>
        <w:rPr>
          <w:rStyle w:val="Wyrnieniedelikatne"/>
        </w:rPr>
        <w:id w:val="-1905512990"/>
        <w:placeholder>
          <w:docPart w:val="26AB1AECD29841ECA314F397945AB577"/>
        </w:placeholder>
      </w:sdtPr>
      <w:sdtEndPr>
        <w:rPr>
          <w:rStyle w:val="Wyrnieniedelikatne"/>
        </w:rPr>
      </w:sdtEndPr>
      <w:sdtContent>
        <w:p w:rsidR="00D42A9C" w:rsidRPr="00C15491" w:rsidRDefault="00D42A9C" w:rsidP="00C15491">
          <w:pPr>
            <w:rPr>
              <w:color w:val="4472C4" w:themeColor="accent1"/>
            </w:rPr>
          </w:pPr>
          <w:r w:rsidRPr="00C15491">
            <w:rPr>
              <w:color w:val="4472C4" w:themeColor="accent1"/>
            </w:rPr>
            <w:t xml:space="preserve">Zamawiający powinien w specyfikacji istotnych warunków zamówienia określić sposób weryfikacji </w:t>
          </w:r>
          <w:r>
            <w:rPr>
              <w:color w:val="4472C4" w:themeColor="accent1"/>
            </w:rPr>
            <w:t>spełniania przez zaoferowane rozwiązania wymogów rekomendowanego minimum</w:t>
          </w:r>
          <w:r w:rsidRPr="00C15491">
            <w:rPr>
              <w:color w:val="4472C4" w:themeColor="accent1"/>
            </w:rPr>
            <w:t>. Możliwe są różne rozwiązania:</w:t>
          </w:r>
        </w:p>
        <w:p w:rsidR="00D42A9C" w:rsidRDefault="00D42A9C" w:rsidP="00C15491">
          <w:pPr>
            <w:pStyle w:val="Akapitzlist"/>
            <w:numPr>
              <w:ilvl w:val="0"/>
              <w:numId w:val="9"/>
            </w:numPr>
            <w:spacing w:after="120"/>
            <w:ind w:left="357" w:hanging="357"/>
            <w:contextualSpacing w:val="0"/>
            <w:rPr>
              <w:color w:val="4472C4" w:themeColor="accent1"/>
            </w:rPr>
          </w:pPr>
          <w:r w:rsidRPr="00C15491">
            <w:rPr>
              <w:color w:val="4472C4" w:themeColor="accent1"/>
            </w:rPr>
            <w:t xml:space="preserve">Zamawiający dokonuje wyboru oferty najkorzystniejszej i zawiera umowę wyłącznie na podstawie oświadczenia wykonawcy o </w:t>
          </w:r>
          <w:r>
            <w:rPr>
              <w:color w:val="4472C4" w:themeColor="accent1"/>
            </w:rPr>
            <w:t xml:space="preserve">spełnianiu przez zaoferowane komputery i zaimplementowane w nich rozwiązania </w:t>
          </w:r>
          <w:r>
            <w:rPr>
              <w:rStyle w:val="Wyrnienieintensywne"/>
            </w:rPr>
            <w:t>zdalnego sprzętowego zarządzania komputerami</w:t>
          </w:r>
          <w:r>
            <w:rPr>
              <w:color w:val="4472C4" w:themeColor="accent1"/>
            </w:rPr>
            <w:t xml:space="preserve"> wszystkich wymaganych cech wymienionych </w:t>
          </w:r>
          <w:r w:rsidRPr="00420E62">
            <w:rPr>
              <w:color w:val="4472C4" w:themeColor="accent1"/>
            </w:rPr>
            <w:t xml:space="preserve">w </w:t>
          </w:r>
          <w:r>
            <w:rPr>
              <w:color w:val="4472C4" w:themeColor="accent1"/>
            </w:rPr>
            <w:t xml:space="preserve">rekomendowanym minimum.  </w:t>
          </w:r>
          <w:r>
            <w:rPr>
              <w:color w:val="4472C4" w:themeColor="accent1"/>
            </w:rPr>
            <w:br/>
            <w:t xml:space="preserve">Takie rozwiązanie </w:t>
          </w:r>
          <w:r w:rsidRPr="00C15491">
            <w:rPr>
              <w:b/>
              <w:color w:val="4472C4" w:themeColor="accent1"/>
            </w:rPr>
            <w:t>nie</w:t>
          </w:r>
          <w:r>
            <w:rPr>
              <w:color w:val="4472C4" w:themeColor="accent1"/>
            </w:rPr>
            <w:t xml:space="preserve"> jest zalecane jako obarczone zbyt dużym ryzykiem zaufania jedynie wiedzy oferenta</w:t>
          </w:r>
          <w:r w:rsidR="0011595A">
            <w:rPr>
              <w:color w:val="4472C4" w:themeColor="accent1"/>
            </w:rPr>
            <w:t xml:space="preserve"> </w:t>
          </w:r>
          <w:r>
            <w:rPr>
              <w:color w:val="4472C4" w:themeColor="accent1"/>
            </w:rPr>
            <w:t>i ryzykiem złożenia odpowiedniego oświadczenia którego zweryfikowanie przez zamawiającego będzie zbyt trudne lub możliwe zbyt późno w procesie zamówienia (zazwyczaj wiele miesięcy po dostarczeniu zamawianych komputerów i przy próbie wdrożenia rozwiązania zdalnego, sprzętowego zarządzania.</w:t>
          </w:r>
        </w:p>
        <w:p w:rsidR="00CD0651" w:rsidRDefault="00D42A9C" w:rsidP="00C15491">
          <w:pPr>
            <w:pStyle w:val="Akapitzlist"/>
            <w:numPr>
              <w:ilvl w:val="0"/>
              <w:numId w:val="9"/>
            </w:numPr>
            <w:spacing w:after="120"/>
            <w:ind w:left="357" w:hanging="357"/>
            <w:contextualSpacing w:val="0"/>
            <w:rPr>
              <w:color w:val="4472C4" w:themeColor="accent1"/>
            </w:rPr>
          </w:pPr>
          <w:r w:rsidRPr="00C15491">
            <w:rPr>
              <w:color w:val="4472C4" w:themeColor="accent1"/>
            </w:rPr>
            <w:t xml:space="preserve">Zamawiający dokonuje wyboru </w:t>
          </w:r>
          <w:r w:rsidR="00420E62" w:rsidRPr="001A522C">
            <w:rPr>
              <w:color w:val="4472C4" w:themeColor="accent1"/>
            </w:rPr>
            <w:t xml:space="preserve">na podstawie oświadczenia wykonawcy o </w:t>
          </w:r>
          <w:r w:rsidR="00420E62">
            <w:rPr>
              <w:color w:val="4472C4" w:themeColor="accent1"/>
            </w:rPr>
            <w:t xml:space="preserve">spełnianiu przez zaoferowane komputery i zaimplementowane w nich rozwiązania </w:t>
          </w:r>
          <w:r w:rsidR="00420E62">
            <w:rPr>
              <w:rStyle w:val="Wyrnienieintensywne"/>
            </w:rPr>
            <w:t>zdalnego sprzętowego zarządzania komputerami</w:t>
          </w:r>
          <w:r w:rsidR="00420E62">
            <w:rPr>
              <w:color w:val="4472C4" w:themeColor="accent1"/>
            </w:rPr>
            <w:t xml:space="preserve"> wszystkich wymaganych cech wymienionych </w:t>
          </w:r>
          <w:r w:rsidR="00420E62" w:rsidRPr="001A522C">
            <w:rPr>
              <w:color w:val="4472C4" w:themeColor="accent1"/>
            </w:rPr>
            <w:t xml:space="preserve">w </w:t>
          </w:r>
          <w:r w:rsidR="00420E62">
            <w:rPr>
              <w:color w:val="4472C4" w:themeColor="accent1"/>
            </w:rPr>
            <w:t>rekomendowanym minimum</w:t>
          </w:r>
          <w:r w:rsidRPr="00C15491">
            <w:rPr>
              <w:color w:val="4472C4" w:themeColor="accent1"/>
            </w:rPr>
            <w:t xml:space="preserve">, weryfikuje prawdziwość oświadczenia złożonego wraz z ofertą najkorzystniejszą, na podstawie dostarczonego </w:t>
          </w:r>
          <w:r w:rsidR="00420E62">
            <w:rPr>
              <w:color w:val="4472C4" w:themeColor="accent1"/>
            </w:rPr>
            <w:t xml:space="preserve">przez zamawiającego dokładnego technicznego opisu zaoferowanego </w:t>
          </w:r>
          <w:r w:rsidR="00AC284D">
            <w:rPr>
              <w:color w:val="4472C4" w:themeColor="accent1"/>
            </w:rPr>
            <w:t xml:space="preserve">rozwiązania wraz z dołączoną dokumentacja techniczną działania i funkcji  tego rozwiązania w postaci dokumentacji producenta lub odniesień do publicznych opisów technicznych takiego </w:t>
          </w:r>
          <w:r w:rsidR="00AC284D">
            <w:rPr>
              <w:color w:val="4472C4" w:themeColor="accent1"/>
            </w:rPr>
            <w:lastRenderedPageBreak/>
            <w:t>rozwiązania (strony WWW producenta).</w:t>
          </w:r>
          <w:r w:rsidR="00934FAC">
            <w:rPr>
              <w:color w:val="4472C4" w:themeColor="accent1"/>
            </w:rPr>
            <w:br/>
            <w:t xml:space="preserve">Takie rozwiązanie </w:t>
          </w:r>
          <w:r w:rsidR="00934FAC" w:rsidRPr="00C15491">
            <w:rPr>
              <w:color w:val="4472C4" w:themeColor="accent1"/>
            </w:rPr>
            <w:t>j</w:t>
          </w:r>
          <w:r w:rsidR="00934FAC">
            <w:rPr>
              <w:color w:val="4472C4" w:themeColor="accent1"/>
            </w:rPr>
            <w:t>est zalecane pod warunkiem iż dokumentacja techniczna działania i funkcji ocenianego rozwiązania jest wystarczająco szczegółowa, z drugiej strony takie rozwiązania wymaga specjalistycznej wiedzy osób dokonujących oceny spełnienia kryterium.</w:t>
          </w:r>
          <w:r w:rsidR="00CD0651">
            <w:rPr>
              <w:color w:val="4472C4" w:themeColor="accent1"/>
            </w:rPr>
            <w:t xml:space="preserve">  </w:t>
          </w:r>
        </w:p>
        <w:p w:rsidR="006F46A4" w:rsidRPr="00C15491" w:rsidRDefault="00CD0651" w:rsidP="00C15491">
          <w:pPr>
            <w:pStyle w:val="Akapitzlist"/>
            <w:numPr>
              <w:ilvl w:val="0"/>
              <w:numId w:val="9"/>
            </w:numPr>
            <w:spacing w:after="120"/>
            <w:ind w:left="357" w:hanging="357"/>
            <w:contextualSpacing w:val="0"/>
            <w:rPr>
              <w:color w:val="4472C4" w:themeColor="accent1"/>
            </w:rPr>
          </w:pPr>
          <w:r w:rsidRPr="00125906">
            <w:rPr>
              <w:color w:val="4472C4" w:themeColor="accent1"/>
            </w:rPr>
            <w:t xml:space="preserve">Zamawiający dokonuje wyboru na podstawie oświadczenia wykonawcy o spełnianiu przez zaoferowane komputery i zaimplementowane w nich rozwiązania </w:t>
          </w:r>
          <w:r>
            <w:rPr>
              <w:rStyle w:val="Wyrnienieintensywne"/>
            </w:rPr>
            <w:t>zdalnego sprzętowego zarządzania komputerami</w:t>
          </w:r>
          <w:r w:rsidRPr="00125906">
            <w:rPr>
              <w:color w:val="4472C4" w:themeColor="accent1"/>
            </w:rPr>
            <w:t xml:space="preserve"> wszystkich wymaganych cech wymienionych w rekomendowanym minimum oraz weryfikuje prawdziwość oświadczenia złożonego wraz z ofertą najkorzystniejszą na podstawie dostarczonego przez zamawiającego dokładnego technicznego opisu zaoferowanego rozwiązania wraz z dołączoną dokumentacja techniczną działania i funkcji  tego rozwiązania łącznie z przeprowadzeniem testu działania zaoferowanego rozwiązania.</w:t>
          </w:r>
          <w:r>
            <w:rPr>
              <w:color w:val="4472C4" w:themeColor="accent1"/>
            </w:rPr>
            <w:br/>
          </w:r>
          <w:r w:rsidRPr="00125906">
            <w:rPr>
              <w:color w:val="4472C4" w:themeColor="accent1"/>
            </w:rPr>
            <w:t xml:space="preserve">Należy rozważyć możliwość włączenia do zapisów SIWZ wymogu przeprowadzenia demonstracji działania zaoferowanego rozwiązania zdalnego, sprzętowego </w:t>
          </w:r>
          <w:r>
            <w:rPr>
              <w:color w:val="4472C4" w:themeColor="accent1"/>
            </w:rPr>
            <w:t>zarządzania</w:t>
          </w:r>
          <w:r w:rsidRPr="00125906">
            <w:rPr>
              <w:color w:val="4472C4" w:themeColor="accent1"/>
            </w:rPr>
            <w:t xml:space="preserve"> przez każdego oferenta w zakresie każdego z wymogów wymaganego minimum. </w:t>
          </w:r>
          <w:r>
            <w:rPr>
              <w:color w:val="4472C4" w:themeColor="accent1"/>
            </w:rPr>
            <w:br/>
          </w:r>
          <w:r w:rsidRPr="00125906">
            <w:rPr>
              <w:b/>
              <w:color w:val="4472C4" w:themeColor="accent1"/>
            </w:rPr>
            <w:t>To ostanie</w:t>
          </w:r>
          <w:r w:rsidRPr="00125906">
            <w:rPr>
              <w:color w:val="4472C4" w:themeColor="accent1"/>
            </w:rPr>
            <w:t xml:space="preserve"> </w:t>
          </w:r>
          <w:r w:rsidRPr="00125906">
            <w:rPr>
              <w:b/>
              <w:color w:val="4472C4" w:themeColor="accent1"/>
            </w:rPr>
            <w:t xml:space="preserve"> rozwiązanie jest zdecydowanie zalecane</w:t>
          </w:r>
          <w:r w:rsidRPr="00125906">
            <w:rPr>
              <w:color w:val="4472C4" w:themeColor="accent1"/>
            </w:rPr>
            <w:t xml:space="preserve">, gdyż przenosi konieczność </w:t>
          </w:r>
          <w:r>
            <w:rPr>
              <w:color w:val="4472C4" w:themeColor="accent1"/>
            </w:rPr>
            <w:t xml:space="preserve">przygotowania demonstracji i </w:t>
          </w:r>
          <w:r w:rsidRPr="00125906">
            <w:rPr>
              <w:color w:val="4472C4" w:themeColor="accent1"/>
            </w:rPr>
            <w:t>weryfikacji na każdego z oferentów (samo-weryfikacja)</w:t>
          </w:r>
          <w:r>
            <w:rPr>
              <w:color w:val="4472C4" w:themeColor="accent1"/>
            </w:rPr>
            <w:t xml:space="preserve"> i jednocześnie </w:t>
          </w:r>
          <w:r w:rsidRPr="00125906">
            <w:rPr>
              <w:color w:val="4472C4" w:themeColor="accent1"/>
            </w:rPr>
            <w:t>zmniejsza poziom wymaganej specjalistycznej wiedzy osób dokonujących oceny spełnienia kryterium.</w:t>
          </w:r>
          <w:r w:rsidR="00705BE2">
            <w:rPr>
              <w:color w:val="4472C4" w:themeColor="accent1"/>
            </w:rPr>
            <w:t xml:space="preserve"> </w:t>
          </w:r>
        </w:p>
        <w:p w:rsidR="00C55D71" w:rsidRPr="00BB0508" w:rsidRDefault="005B4A79" w:rsidP="008C4652">
          <w:pPr>
            <w:rPr>
              <w:rStyle w:val="Wyrnieniedelikatne"/>
            </w:rPr>
          </w:pPr>
        </w:p>
      </w:sdtContent>
    </w:sdt>
    <w:p w:rsidR="00224245" w:rsidRDefault="00224245" w:rsidP="00BB0508">
      <w:pPr>
        <w:pStyle w:val="Nagwek2"/>
      </w:pPr>
      <w:r>
        <w:t>Wymagane kwalifikacje osób dokonujących oceny spełnienia kryterium</w:t>
      </w:r>
    </w:p>
    <w:p w:rsidR="008C4652" w:rsidRDefault="008C4652" w:rsidP="008C4652">
      <w:pPr>
        <w:rPr>
          <w:rStyle w:val="Wyrnieniedelikatne"/>
        </w:rPr>
      </w:pPr>
      <w:r w:rsidRPr="00BB0508">
        <w:rPr>
          <w:rStyle w:val="Wyrnieniedelikatne"/>
        </w:rPr>
        <w:t>Dla przypadków, gdy ocena danego kryterium wymaga specjalnych kwalifikacji – określenie tych kwalifikacji.</w:t>
      </w:r>
    </w:p>
    <w:sdt>
      <w:sdtPr>
        <w:rPr>
          <w:rStyle w:val="Wyrnieniedelikatne"/>
          <w:color w:val="4472C4" w:themeColor="accent1"/>
        </w:rPr>
        <w:id w:val="143870233"/>
        <w:placeholder>
          <w:docPart w:val="CFC39AAC758A45D0815DB95FA4EE8114"/>
        </w:placeholder>
      </w:sdtPr>
      <w:sdtEndPr>
        <w:rPr>
          <w:rStyle w:val="Wyrnieniedelikatne"/>
        </w:rPr>
      </w:sdtEndPr>
      <w:sdtContent>
        <w:p w:rsidR="00C55D71" w:rsidRPr="00C15491" w:rsidRDefault="005B4A79">
          <w:pPr>
            <w:rPr>
              <w:rStyle w:val="Wyrnieniedelikatne"/>
              <w:i w:val="0"/>
              <w:color w:val="4472C4" w:themeColor="accent1"/>
            </w:rPr>
          </w:pPr>
          <w:sdt>
            <w:sdtPr>
              <w:rPr>
                <w:rStyle w:val="Wyrnieniedelikatne"/>
                <w:i w:val="0"/>
                <w:color w:val="4472C4" w:themeColor="accent1"/>
                <w:sz w:val="22"/>
              </w:rPr>
              <w:id w:val="-196462255"/>
              <w:placeholder>
                <w:docPart w:val="6230064C4008407AAD2FDDD711EB09C5"/>
              </w:placeholder>
            </w:sdtPr>
            <w:sdtEndPr>
              <w:rPr>
                <w:rStyle w:val="Wyrnieniedelikatne"/>
              </w:rPr>
            </w:sdtEndPr>
            <w:sdtContent>
              <w:r w:rsidR="006F46A4" w:rsidRPr="00C15491">
                <w:rPr>
                  <w:rStyle w:val="Wyrnieniedelikatne"/>
                  <w:i w:val="0"/>
                  <w:color w:val="4472C4" w:themeColor="accent1"/>
                  <w:sz w:val="22"/>
                </w:rPr>
                <w:t>Kwalifikacje osób biorących udział w cenie ofert zależą od przyjętego sposobu weryfikacji informacji złożonych w ofercie.</w:t>
              </w:r>
            </w:sdtContent>
          </w:sdt>
          <w:r w:rsidR="006F46A4" w:rsidRPr="00C15491">
            <w:rPr>
              <w:rStyle w:val="Wyrnieniedelikatne"/>
              <w:i w:val="0"/>
              <w:color w:val="4472C4" w:themeColor="accent1"/>
              <w:sz w:val="22"/>
            </w:rPr>
            <w:t xml:space="preserve"> W przypadku (1) osoby dokonujące oceny ofert nie muszą posiadać żadnych specjalnych kwalifikacji. W przypadku (2) osoba dokonująca oceny powinna posiadać</w:t>
          </w:r>
          <w:r w:rsidR="00B6234C">
            <w:rPr>
              <w:rStyle w:val="Wyrnieniedelikatne"/>
              <w:i w:val="0"/>
              <w:color w:val="4472C4" w:themeColor="accent1"/>
              <w:sz w:val="22"/>
            </w:rPr>
            <w:t xml:space="preserve"> specjalistyczną</w:t>
          </w:r>
          <w:r w:rsidR="006F46A4" w:rsidRPr="00C15491">
            <w:rPr>
              <w:rStyle w:val="Wyrnieniedelikatne"/>
              <w:i w:val="0"/>
              <w:color w:val="4472C4" w:themeColor="accent1"/>
              <w:sz w:val="22"/>
            </w:rPr>
            <w:t xml:space="preserve"> wiedzę pozwalającą na weryfikację danych przedstawionych w </w:t>
          </w:r>
          <w:r w:rsidR="00B6234C">
            <w:rPr>
              <w:rStyle w:val="Wyrnieniedelikatne"/>
              <w:i w:val="0"/>
              <w:color w:val="4472C4" w:themeColor="accent1"/>
              <w:sz w:val="22"/>
            </w:rPr>
            <w:t xml:space="preserve"> dokumentacji technicznej </w:t>
          </w:r>
          <w:r w:rsidR="006F46A4" w:rsidRPr="00C15491">
            <w:rPr>
              <w:rStyle w:val="Wyrnieniedelikatne"/>
              <w:i w:val="0"/>
              <w:color w:val="4472C4" w:themeColor="accent1"/>
              <w:sz w:val="22"/>
            </w:rPr>
            <w:t xml:space="preserve"> oraz ocenę tego, czy </w:t>
          </w:r>
          <w:r w:rsidR="00B6234C">
            <w:rPr>
              <w:rStyle w:val="Wyrnieniedelikatne"/>
              <w:i w:val="0"/>
              <w:color w:val="4472C4" w:themeColor="accent1"/>
              <w:sz w:val="22"/>
            </w:rPr>
            <w:t xml:space="preserve">zaoferowane rozwiązanie </w:t>
          </w:r>
          <w:r w:rsidR="006F46A4" w:rsidRPr="00C15491">
            <w:rPr>
              <w:rStyle w:val="Wyrnieniedelikatne"/>
              <w:i w:val="0"/>
              <w:color w:val="4472C4" w:themeColor="accent1"/>
              <w:sz w:val="22"/>
            </w:rPr>
            <w:t xml:space="preserve">faktycznie </w:t>
          </w:r>
          <w:r w:rsidR="00B6234C">
            <w:rPr>
              <w:rStyle w:val="Wyrnieniedelikatne"/>
              <w:i w:val="0"/>
              <w:color w:val="4472C4" w:themeColor="accent1"/>
              <w:sz w:val="22"/>
            </w:rPr>
            <w:t>spełnia wymogi rekomendowanego minimum.</w:t>
          </w:r>
          <w:r w:rsidR="006F46A4" w:rsidRPr="00C15491">
            <w:rPr>
              <w:rStyle w:val="Wyrnieniedelikatne"/>
              <w:i w:val="0"/>
              <w:color w:val="4472C4" w:themeColor="accent1"/>
              <w:sz w:val="22"/>
            </w:rPr>
            <w:t xml:space="preserve"> W przypadku (3) konieczna jest umiejętność przeprowadzenia odpowiedniego testu, co wiąże się z posiadaniem </w:t>
          </w:r>
          <w:r w:rsidR="00B6234C">
            <w:rPr>
              <w:rStyle w:val="Wyrnieniedelikatne"/>
              <w:i w:val="0"/>
              <w:color w:val="4472C4" w:themeColor="accent1"/>
              <w:sz w:val="22"/>
            </w:rPr>
            <w:t xml:space="preserve">specjalistycznej </w:t>
          </w:r>
          <w:r w:rsidR="006F46A4" w:rsidRPr="00C15491">
            <w:rPr>
              <w:rStyle w:val="Wyrnieniedelikatne"/>
              <w:i w:val="0"/>
              <w:color w:val="4472C4" w:themeColor="accent1"/>
              <w:sz w:val="22"/>
            </w:rPr>
            <w:t>wiedzy technicznej pozwalającej na pełne zrozumienie zasad testowania.</w:t>
          </w:r>
          <w:r w:rsidR="00B6234C">
            <w:rPr>
              <w:rStyle w:val="Wyrnieniedelikatne"/>
              <w:i w:val="0"/>
              <w:color w:val="4472C4" w:themeColor="accent1"/>
              <w:sz w:val="22"/>
            </w:rPr>
            <w:br/>
            <w:t xml:space="preserve">W przypadku (3) gdy każdy z oferentów jest zobowiązany do przeprowadzenia </w:t>
          </w:r>
          <w:r w:rsidR="00B61DB5" w:rsidRPr="001A522C">
            <w:rPr>
              <w:color w:val="4472C4" w:themeColor="accent1"/>
            </w:rPr>
            <w:t xml:space="preserve">demonstracji działania zaoferowanego rozwiązania zdalnego, sprzętowego </w:t>
          </w:r>
          <w:r w:rsidR="00B61DB5">
            <w:rPr>
              <w:color w:val="4472C4" w:themeColor="accent1"/>
            </w:rPr>
            <w:t>zarządzania</w:t>
          </w:r>
          <w:r w:rsidR="00B61DB5" w:rsidRPr="001A522C">
            <w:rPr>
              <w:color w:val="4472C4" w:themeColor="accent1"/>
            </w:rPr>
            <w:t xml:space="preserve"> w zakresie każdego z wymogów wymaganego minimum</w:t>
          </w:r>
          <w:r w:rsidR="00B61DB5">
            <w:rPr>
              <w:color w:val="4472C4" w:themeColor="accent1"/>
            </w:rPr>
            <w:t xml:space="preserve"> ocena tej demonstracji jest możliwa </w:t>
          </w:r>
          <w:r w:rsidR="00B61DB5" w:rsidRPr="001A522C">
            <w:rPr>
              <w:color w:val="4472C4" w:themeColor="accent1"/>
            </w:rPr>
            <w:t xml:space="preserve"> </w:t>
          </w:r>
          <w:r w:rsidR="00B61DB5">
            <w:rPr>
              <w:color w:val="4472C4" w:themeColor="accent1"/>
            </w:rPr>
            <w:t>typowo przez administratorów sieci komputerowej</w:t>
          </w:r>
          <w:r w:rsidR="002554CF">
            <w:rPr>
              <w:color w:val="4472C4" w:themeColor="accent1"/>
            </w:rPr>
            <w:t xml:space="preserve"> LAN, WLAN i 802.1x/ Radius</w:t>
          </w:r>
          <w:r w:rsidR="00B61DB5">
            <w:rPr>
              <w:color w:val="4472C4" w:themeColor="accent1"/>
            </w:rPr>
            <w:t xml:space="preserve">, </w:t>
          </w:r>
          <w:r w:rsidR="002554CF">
            <w:rPr>
              <w:color w:val="4472C4" w:themeColor="accent1"/>
            </w:rPr>
            <w:t xml:space="preserve">administratorów </w:t>
          </w:r>
          <w:r w:rsidR="00B61DB5">
            <w:rPr>
              <w:color w:val="4472C4" w:themeColor="accent1"/>
            </w:rPr>
            <w:t xml:space="preserve">MS Active Directory  i </w:t>
          </w:r>
          <w:r w:rsidR="00B20280">
            <w:rPr>
              <w:color w:val="4472C4" w:themeColor="accent1"/>
            </w:rPr>
            <w:t>administratorów</w:t>
          </w:r>
          <w:r w:rsidR="00B61DB5">
            <w:rPr>
              <w:color w:val="4472C4" w:themeColor="accent1"/>
            </w:rPr>
            <w:t xml:space="preserve"> programowej konsoli zarządzania komputerami.</w:t>
          </w:r>
          <w:r w:rsidR="00B61DB5">
            <w:rPr>
              <w:color w:val="4472C4" w:themeColor="accent1"/>
            </w:rPr>
            <w:br/>
          </w:r>
        </w:p>
      </w:sdtContent>
    </w:sdt>
    <w:p w:rsidR="00224245" w:rsidRDefault="005A6476" w:rsidP="00BB0508">
      <w:pPr>
        <w:pStyle w:val="Nagwek2"/>
      </w:pPr>
      <w:r>
        <w:t>Wpływ zastosowania</w:t>
      </w:r>
      <w:r w:rsidR="00224245">
        <w:t xml:space="preserve"> kryterium </w:t>
      </w:r>
      <w:r>
        <w:t>na klauzule umowne</w:t>
      </w:r>
    </w:p>
    <w:p w:rsidR="008C4652" w:rsidRDefault="008C4652" w:rsidP="008C4652">
      <w:pPr>
        <w:rPr>
          <w:rStyle w:val="Wyrnieniedelikatne"/>
        </w:rPr>
      </w:pPr>
      <w:r w:rsidRPr="00BB0508">
        <w:rPr>
          <w:rStyle w:val="Wyrnieniedelikatne"/>
        </w:rPr>
        <w:t xml:space="preserve">Klauzule umowne, które muszą być wprowadzone, w przypadku zastosowania danego kryterium. Np. w przypadku, gdy weryfikacja ocenianej cechy możliwa jest dopiero po zrealizowaniu zamówienia – określenie konsekwencji w przypadku, gdy przedmiot zamówienia nie posiada danej cechy. </w:t>
      </w:r>
    </w:p>
    <w:sdt>
      <w:sdtPr>
        <w:rPr>
          <w:rStyle w:val="Wyrnieniedelikatne"/>
        </w:rPr>
        <w:id w:val="-449713125"/>
        <w:placeholder>
          <w:docPart w:val="27E39F802BB44D44AFA87EE531A8C60F"/>
        </w:placeholder>
      </w:sdtPr>
      <w:sdtEndPr>
        <w:rPr>
          <w:rStyle w:val="Wyrnieniedelikatne"/>
          <w:color w:val="4472C4" w:themeColor="accent1"/>
        </w:rPr>
      </w:sdtEndPr>
      <w:sdtContent>
        <w:p w:rsidR="00CD0651" w:rsidRPr="00C15491" w:rsidRDefault="00CD0651" w:rsidP="00C15491">
          <w:pPr>
            <w:rPr>
              <w:rStyle w:val="Wyrnieniedelikatne"/>
              <w:i w:val="0"/>
              <w:color w:val="4472C4" w:themeColor="accent1"/>
              <w:sz w:val="22"/>
            </w:rPr>
          </w:pPr>
          <w:r w:rsidRPr="00C15491">
            <w:rPr>
              <w:rStyle w:val="Wyrnieniedelikatne"/>
              <w:i w:val="0"/>
              <w:color w:val="4472C4" w:themeColor="accent1"/>
              <w:sz w:val="22"/>
            </w:rPr>
            <w:t xml:space="preserve">W sytuacji, gdy faktyczna weryfikacja </w:t>
          </w:r>
          <w:r w:rsidR="00A00141">
            <w:rPr>
              <w:color w:val="4472C4" w:themeColor="accent1"/>
            </w:rPr>
            <w:t xml:space="preserve">spełniania przez zaoferowane komputery i zaimplementowane w nich rozwiązania </w:t>
          </w:r>
          <w:r w:rsidR="00A00141">
            <w:rPr>
              <w:rStyle w:val="Wyrnienieintensywne"/>
            </w:rPr>
            <w:t>zdalnego sprzętowego zarządzania komputerami</w:t>
          </w:r>
          <w:r w:rsidR="00A00141">
            <w:rPr>
              <w:color w:val="4472C4" w:themeColor="accent1"/>
            </w:rPr>
            <w:t xml:space="preserve"> wszystkich wymaganych cech wymienionych </w:t>
          </w:r>
          <w:r w:rsidR="00A00141" w:rsidRPr="001A522C">
            <w:rPr>
              <w:color w:val="4472C4" w:themeColor="accent1"/>
            </w:rPr>
            <w:t xml:space="preserve">w </w:t>
          </w:r>
          <w:r w:rsidR="00A00141">
            <w:rPr>
              <w:color w:val="4472C4" w:themeColor="accent1"/>
            </w:rPr>
            <w:t xml:space="preserve">rekomendowanym minimum, </w:t>
          </w:r>
          <w:r w:rsidRPr="00C15491">
            <w:rPr>
              <w:rStyle w:val="Wyrnieniedelikatne"/>
              <w:i w:val="0"/>
              <w:color w:val="4472C4" w:themeColor="accent1"/>
              <w:sz w:val="22"/>
            </w:rPr>
            <w:t xml:space="preserve">nie jest dokonywana przed zawarciem umowy, konieczne jest wprowadzenie do umowy klauzul wprowadzających ściśle określone konsekwencje (kary umowne), które poniesie wykonawca w przypadku, gdy okaże się, że dostarczone urządzenia </w:t>
          </w:r>
          <w:r w:rsidR="00A00141">
            <w:rPr>
              <w:rStyle w:val="Wyrnieniedelikatne"/>
              <w:i w:val="0"/>
              <w:color w:val="4472C4" w:themeColor="accent1"/>
              <w:sz w:val="22"/>
            </w:rPr>
            <w:t xml:space="preserve">nie </w:t>
          </w:r>
          <w:r w:rsidR="002045DF">
            <w:rPr>
              <w:color w:val="4472C4" w:themeColor="accent1"/>
            </w:rPr>
            <w:t>spełnią</w:t>
          </w:r>
          <w:r w:rsidR="00A00141">
            <w:rPr>
              <w:color w:val="4472C4" w:themeColor="accent1"/>
            </w:rPr>
            <w:t xml:space="preserve"> wszystkich wymaganych cech wymienionych </w:t>
          </w:r>
          <w:r w:rsidR="00A00141" w:rsidRPr="001A522C">
            <w:rPr>
              <w:color w:val="4472C4" w:themeColor="accent1"/>
            </w:rPr>
            <w:t xml:space="preserve">w </w:t>
          </w:r>
          <w:r w:rsidR="00A00141">
            <w:rPr>
              <w:color w:val="4472C4" w:themeColor="accent1"/>
            </w:rPr>
            <w:t>rekomendowanym minimum.</w:t>
          </w:r>
        </w:p>
        <w:p w:rsidR="00CD0651" w:rsidRPr="00C15491" w:rsidRDefault="00CD0651" w:rsidP="00C15491">
          <w:pPr>
            <w:rPr>
              <w:rStyle w:val="Wyrnieniedelikatne"/>
              <w:i w:val="0"/>
              <w:color w:val="4472C4" w:themeColor="accent1"/>
              <w:sz w:val="22"/>
            </w:rPr>
          </w:pPr>
          <w:r w:rsidRPr="00C15491">
            <w:rPr>
              <w:rStyle w:val="Wyrnieniedelikatne"/>
              <w:i w:val="0"/>
              <w:color w:val="4472C4" w:themeColor="accent1"/>
              <w:sz w:val="22"/>
            </w:rPr>
            <w:lastRenderedPageBreak/>
            <w:t>Uwzględniając powyższe zamawiający powinien w umowie zawrzeć klauzulę o możliwości przeprowadzenia testu</w:t>
          </w:r>
          <w:r w:rsidR="001A16FE">
            <w:rPr>
              <w:rStyle w:val="Wyrnieniedelikatne"/>
              <w:i w:val="0"/>
              <w:color w:val="4472C4" w:themeColor="accent1"/>
              <w:sz w:val="22"/>
            </w:rPr>
            <w:t xml:space="preserve"> działania zaoferowanego rozwiązania</w:t>
          </w:r>
          <w:r w:rsidRPr="00C15491">
            <w:rPr>
              <w:rStyle w:val="Wyrnieniedelikatne"/>
              <w:i w:val="0"/>
              <w:color w:val="4472C4" w:themeColor="accent1"/>
              <w:sz w:val="22"/>
            </w:rPr>
            <w:t>, zobowiązującą zamawiającego do poinformowania wykonawcy o terminie i zaproszenia go do udziału w teście. W przypadku prawidłowego powiadomienia wykonawcy test może być przeprowadzony także bez jego udziału.</w:t>
          </w:r>
        </w:p>
        <w:p w:rsidR="00C55D71" w:rsidRPr="00C15491" w:rsidRDefault="00CD0651" w:rsidP="00C15491">
          <w:pPr>
            <w:pStyle w:val="Akapitzlist"/>
            <w:numPr>
              <w:ilvl w:val="0"/>
              <w:numId w:val="10"/>
            </w:numPr>
            <w:rPr>
              <w:rStyle w:val="Wyrnieniedelikatne"/>
              <w:i w:val="0"/>
              <w:color w:val="4472C4" w:themeColor="accent1"/>
              <w:sz w:val="22"/>
            </w:rPr>
          </w:pPr>
          <w:r w:rsidRPr="00C15491">
            <w:rPr>
              <w:rStyle w:val="Wyrnieniedelikatne"/>
              <w:i w:val="0"/>
              <w:color w:val="4472C4" w:themeColor="accent1"/>
              <w:sz w:val="22"/>
            </w:rPr>
            <w:t xml:space="preserve">W przypadku, gdy wynik testu </w:t>
          </w:r>
          <w:r w:rsidR="001A16FE">
            <w:rPr>
              <w:rStyle w:val="Wyrnieniedelikatne"/>
              <w:i w:val="0"/>
              <w:color w:val="4472C4" w:themeColor="accent1"/>
              <w:sz w:val="22"/>
            </w:rPr>
            <w:t xml:space="preserve">działania zaoferowanego rozwiązania zdalnego, sprzętowego zarządzania jest negatywny i zaoferowane urządzania nie spełniają </w:t>
          </w:r>
          <w:r w:rsidR="005B4097">
            <w:rPr>
              <w:rStyle w:val="Wyrnieniedelikatne"/>
              <w:i w:val="0"/>
              <w:color w:val="4472C4" w:themeColor="accent1"/>
              <w:sz w:val="22"/>
            </w:rPr>
            <w:t>wszystkich</w:t>
          </w:r>
          <w:r w:rsidR="001A16FE">
            <w:rPr>
              <w:rStyle w:val="Wyrnieniedelikatne"/>
              <w:i w:val="0"/>
              <w:color w:val="4472C4" w:themeColor="accent1"/>
              <w:sz w:val="22"/>
            </w:rPr>
            <w:t xml:space="preserve"> wymogów rekomendowanego minimum </w:t>
          </w:r>
          <w:r w:rsidRPr="00C15491">
            <w:rPr>
              <w:rStyle w:val="Wyrnieniedelikatne"/>
              <w:i w:val="0"/>
              <w:color w:val="4472C4" w:themeColor="accent1"/>
              <w:sz w:val="22"/>
            </w:rPr>
            <w:t>– zamawiający wzywa wykonawcę do wymiany urządzeń na spełniające wymagania. W przypadku bezskuteczności wezwania konsekwencje powinny być tożsame z przyjętymi w umowie dla przypadku niezrealizowania dostawy przez wykonawcę. W takim przypadku umowa powinna przewidywać również zwrot kwestionowanych urządzeń.</w:t>
          </w:r>
        </w:p>
      </w:sdtContent>
    </w:sdt>
    <w:p w:rsidR="009F439F" w:rsidRDefault="009F439F"/>
    <w:sectPr w:rsidR="009F4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4A79" w:rsidRDefault="005B4A79" w:rsidP="00A050AD">
      <w:pPr>
        <w:spacing w:after="0" w:line="240" w:lineRule="auto"/>
      </w:pPr>
      <w:r>
        <w:separator/>
      </w:r>
    </w:p>
  </w:endnote>
  <w:endnote w:type="continuationSeparator" w:id="0">
    <w:p w:rsidR="005B4A79" w:rsidRDefault="005B4A79" w:rsidP="00A05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4A79" w:rsidRDefault="005B4A79" w:rsidP="00A050AD">
      <w:pPr>
        <w:spacing w:after="0" w:line="240" w:lineRule="auto"/>
      </w:pPr>
      <w:r>
        <w:separator/>
      </w:r>
    </w:p>
  </w:footnote>
  <w:footnote w:type="continuationSeparator" w:id="0">
    <w:p w:rsidR="005B4A79" w:rsidRDefault="005B4A79" w:rsidP="00A050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336D0"/>
    <w:multiLevelType w:val="hybridMultilevel"/>
    <w:tmpl w:val="2378FB12"/>
    <w:lvl w:ilvl="0" w:tplc="8A28996E">
      <w:start w:val="1"/>
      <w:numFmt w:val="decimal"/>
      <w:lvlText w:val="%1)"/>
      <w:lvlJc w:val="left"/>
      <w:pPr>
        <w:ind w:left="360" w:hanging="360"/>
      </w:pPr>
      <w:rPr>
        <w:b w:val="0"/>
        <w:i w:val="0"/>
        <w:caps w:val="0"/>
        <w:smallCaps w:val="0"/>
        <w:color w:val="000000" w:themeColor="text1"/>
        <w:spacing w:val="0"/>
        <w:sz w:val="22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0664B8"/>
    <w:multiLevelType w:val="hybridMultilevel"/>
    <w:tmpl w:val="5628C3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C3351"/>
    <w:multiLevelType w:val="hybridMultilevel"/>
    <w:tmpl w:val="D7FA2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392D2A"/>
    <w:multiLevelType w:val="hybridMultilevel"/>
    <w:tmpl w:val="BCEC1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E24E53"/>
    <w:multiLevelType w:val="hybridMultilevel"/>
    <w:tmpl w:val="C2FE09D6"/>
    <w:lvl w:ilvl="0" w:tplc="CFD6E03E">
      <w:start w:val="1"/>
      <w:numFmt w:val="lowerLetter"/>
      <w:pStyle w:val="Nagwek3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78A04A4"/>
    <w:multiLevelType w:val="hybridMultilevel"/>
    <w:tmpl w:val="88B8818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FE52366"/>
    <w:multiLevelType w:val="hybridMultilevel"/>
    <w:tmpl w:val="5B7AE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FA7400"/>
    <w:multiLevelType w:val="hybridMultilevel"/>
    <w:tmpl w:val="04CE9B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E5D3BF7"/>
    <w:multiLevelType w:val="hybridMultilevel"/>
    <w:tmpl w:val="63285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3B16E2"/>
    <w:multiLevelType w:val="hybridMultilevel"/>
    <w:tmpl w:val="2BC0E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8"/>
  </w:num>
  <w:num w:numId="6">
    <w:abstractNumId w:val="9"/>
  </w:num>
  <w:num w:numId="7">
    <w:abstractNumId w:val="7"/>
  </w:num>
  <w:num w:numId="8">
    <w:abstractNumId w:val="3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245"/>
    <w:rsid w:val="00036FD7"/>
    <w:rsid w:val="000F6E3D"/>
    <w:rsid w:val="000F738D"/>
    <w:rsid w:val="00112390"/>
    <w:rsid w:val="0011595A"/>
    <w:rsid w:val="00127D0F"/>
    <w:rsid w:val="00175DAE"/>
    <w:rsid w:val="00195D5A"/>
    <w:rsid w:val="001A16FE"/>
    <w:rsid w:val="002045DF"/>
    <w:rsid w:val="002131B8"/>
    <w:rsid w:val="002152F9"/>
    <w:rsid w:val="00224245"/>
    <w:rsid w:val="0023640F"/>
    <w:rsid w:val="00240950"/>
    <w:rsid w:val="0024496E"/>
    <w:rsid w:val="002554CF"/>
    <w:rsid w:val="00292A60"/>
    <w:rsid w:val="002C509E"/>
    <w:rsid w:val="002F6B55"/>
    <w:rsid w:val="00302A81"/>
    <w:rsid w:val="003135AB"/>
    <w:rsid w:val="00334C47"/>
    <w:rsid w:val="003852C9"/>
    <w:rsid w:val="003B1514"/>
    <w:rsid w:val="003D4FBC"/>
    <w:rsid w:val="00401F2F"/>
    <w:rsid w:val="00420E62"/>
    <w:rsid w:val="00431F46"/>
    <w:rsid w:val="00457DB0"/>
    <w:rsid w:val="004B3BBE"/>
    <w:rsid w:val="004C5B25"/>
    <w:rsid w:val="004E7DC1"/>
    <w:rsid w:val="005304EB"/>
    <w:rsid w:val="00543407"/>
    <w:rsid w:val="00545B3B"/>
    <w:rsid w:val="00546C22"/>
    <w:rsid w:val="005548C8"/>
    <w:rsid w:val="00556A05"/>
    <w:rsid w:val="005A6476"/>
    <w:rsid w:val="005B4097"/>
    <w:rsid w:val="005B4A79"/>
    <w:rsid w:val="006171F3"/>
    <w:rsid w:val="00633410"/>
    <w:rsid w:val="00641AF9"/>
    <w:rsid w:val="0069547B"/>
    <w:rsid w:val="00697C69"/>
    <w:rsid w:val="006B4D3D"/>
    <w:rsid w:val="006E102D"/>
    <w:rsid w:val="006F46A4"/>
    <w:rsid w:val="00705BE2"/>
    <w:rsid w:val="00714527"/>
    <w:rsid w:val="00722A29"/>
    <w:rsid w:val="007356E1"/>
    <w:rsid w:val="007357CE"/>
    <w:rsid w:val="00752C6E"/>
    <w:rsid w:val="00764E56"/>
    <w:rsid w:val="00782553"/>
    <w:rsid w:val="00784220"/>
    <w:rsid w:val="007845AE"/>
    <w:rsid w:val="007B20B0"/>
    <w:rsid w:val="007B75E7"/>
    <w:rsid w:val="007D0A75"/>
    <w:rsid w:val="007D788B"/>
    <w:rsid w:val="007F7AC0"/>
    <w:rsid w:val="00805760"/>
    <w:rsid w:val="008324FC"/>
    <w:rsid w:val="00844E7D"/>
    <w:rsid w:val="00870656"/>
    <w:rsid w:val="008904E8"/>
    <w:rsid w:val="00891907"/>
    <w:rsid w:val="008C4652"/>
    <w:rsid w:val="008C4801"/>
    <w:rsid w:val="008E26EB"/>
    <w:rsid w:val="008F370C"/>
    <w:rsid w:val="00934FAC"/>
    <w:rsid w:val="00977C00"/>
    <w:rsid w:val="009A0DCC"/>
    <w:rsid w:val="009A387A"/>
    <w:rsid w:val="009A3907"/>
    <w:rsid w:val="009C0160"/>
    <w:rsid w:val="009C217B"/>
    <w:rsid w:val="009D0A05"/>
    <w:rsid w:val="009F439F"/>
    <w:rsid w:val="00A00141"/>
    <w:rsid w:val="00A050AD"/>
    <w:rsid w:val="00A53EDB"/>
    <w:rsid w:val="00A66572"/>
    <w:rsid w:val="00A92537"/>
    <w:rsid w:val="00AA28B3"/>
    <w:rsid w:val="00AC284D"/>
    <w:rsid w:val="00B20280"/>
    <w:rsid w:val="00B256FD"/>
    <w:rsid w:val="00B25ECD"/>
    <w:rsid w:val="00B4382F"/>
    <w:rsid w:val="00B51D9A"/>
    <w:rsid w:val="00B61DB5"/>
    <w:rsid w:val="00B6234C"/>
    <w:rsid w:val="00B84B45"/>
    <w:rsid w:val="00B85A99"/>
    <w:rsid w:val="00BB0508"/>
    <w:rsid w:val="00BE7C14"/>
    <w:rsid w:val="00C15491"/>
    <w:rsid w:val="00C346FE"/>
    <w:rsid w:val="00C55D71"/>
    <w:rsid w:val="00C90217"/>
    <w:rsid w:val="00CA6581"/>
    <w:rsid w:val="00CD0651"/>
    <w:rsid w:val="00CD32F0"/>
    <w:rsid w:val="00CF04EA"/>
    <w:rsid w:val="00D31252"/>
    <w:rsid w:val="00D42A9C"/>
    <w:rsid w:val="00D97B89"/>
    <w:rsid w:val="00DA2B70"/>
    <w:rsid w:val="00DB0D85"/>
    <w:rsid w:val="00DC4F00"/>
    <w:rsid w:val="00DC582E"/>
    <w:rsid w:val="00E13618"/>
    <w:rsid w:val="00E302E6"/>
    <w:rsid w:val="00E75803"/>
    <w:rsid w:val="00E83376"/>
    <w:rsid w:val="00E84D32"/>
    <w:rsid w:val="00ED2C58"/>
    <w:rsid w:val="00FD62DC"/>
    <w:rsid w:val="00FE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4245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B0508"/>
    <w:pPr>
      <w:keepNext/>
      <w:keepLines/>
      <w:pBdr>
        <w:bottom w:val="single" w:sz="4" w:space="1" w:color="auto"/>
      </w:pBdr>
      <w:spacing w:before="240" w:after="120"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B0508"/>
    <w:pPr>
      <w:keepNext/>
      <w:keepLines/>
      <w:numPr>
        <w:numId w:val="2"/>
      </w:numPr>
      <w:spacing w:before="40" w:after="8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B0508"/>
    <w:rPr>
      <w:rFonts w:asciiTheme="majorHAnsi" w:eastAsiaTheme="majorEastAsia" w:hAnsiTheme="majorHAnsi" w:cstheme="majorBidi"/>
      <w:sz w:val="28"/>
      <w:szCs w:val="26"/>
    </w:rPr>
  </w:style>
  <w:style w:type="character" w:styleId="Tekstzastpczy">
    <w:name w:val="Placeholder Text"/>
    <w:basedOn w:val="Domylnaczcionkaakapitu"/>
    <w:uiPriority w:val="99"/>
    <w:semiHidden/>
    <w:rsid w:val="004C5B25"/>
    <w:rPr>
      <w:color w:val="808080"/>
    </w:rPr>
  </w:style>
  <w:style w:type="character" w:customStyle="1" w:styleId="Nagwek3Znak">
    <w:name w:val="Nagłówek 3 Znak"/>
    <w:basedOn w:val="Domylnaczcionkaakapitu"/>
    <w:link w:val="Nagwek3"/>
    <w:uiPriority w:val="9"/>
    <w:rsid w:val="00BB0508"/>
    <w:rPr>
      <w:rFonts w:asciiTheme="majorHAnsi" w:eastAsiaTheme="majorEastAsia" w:hAnsiTheme="majorHAnsi" w:cstheme="majorBidi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CA6581"/>
    <w:rPr>
      <w:i/>
      <w:iCs/>
      <w:color w:val="404040" w:themeColor="text1" w:themeTint="BF"/>
      <w:sz w:val="18"/>
    </w:rPr>
  </w:style>
  <w:style w:type="character" w:styleId="Wyrnienieintensywne">
    <w:name w:val="Intense Emphasis"/>
    <w:basedOn w:val="Domylnaczcionkaakapitu"/>
    <w:uiPriority w:val="21"/>
    <w:qFormat/>
    <w:rsid w:val="00BB0508"/>
    <w:rPr>
      <w:iCs/>
      <w:color w:val="4472C4" w:themeColor="accent1"/>
    </w:rPr>
  </w:style>
  <w:style w:type="paragraph" w:styleId="Tytu">
    <w:name w:val="Title"/>
    <w:basedOn w:val="Normalny"/>
    <w:next w:val="Normalny"/>
    <w:link w:val="TytuZnak"/>
    <w:uiPriority w:val="10"/>
    <w:qFormat/>
    <w:rsid w:val="007357C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357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A05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50AD"/>
  </w:style>
  <w:style w:type="paragraph" w:styleId="Stopka">
    <w:name w:val="footer"/>
    <w:basedOn w:val="Normalny"/>
    <w:link w:val="StopkaZnak"/>
    <w:uiPriority w:val="99"/>
    <w:unhideWhenUsed/>
    <w:rsid w:val="00A05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50AD"/>
  </w:style>
  <w:style w:type="character" w:styleId="Hipercze">
    <w:name w:val="Hyperlink"/>
    <w:basedOn w:val="Domylnaczcionkaakapitu"/>
    <w:uiPriority w:val="99"/>
    <w:unhideWhenUsed/>
    <w:rsid w:val="00DA2B7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131B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54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4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2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mtf.org/standards/published_documents/DSP1076_1.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D0E6F7-12EE-4090-A1C8-FA5C9220A7FA}"/>
      </w:docPartPr>
      <w:docPartBody>
        <w:p w:rsidR="00FE2511" w:rsidRDefault="00A64088">
          <w:r w:rsidRPr="006E45E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281FB3CDD6F44D79F06F6939335E1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8E25EF-80F2-4CBB-A355-E8BEEB13F4FA}"/>
      </w:docPartPr>
      <w:docPartBody>
        <w:p w:rsidR="00FE2511" w:rsidRDefault="00A64088" w:rsidP="00A64088">
          <w:pPr>
            <w:pStyle w:val="E281FB3CDD6F44D79F06F6939335E1115"/>
          </w:pPr>
          <w:r w:rsidRPr="00BB0508">
            <w:rPr>
              <w:rStyle w:val="Wyrnienieintensywne"/>
            </w:rPr>
            <w:t>Kliknij lub naciśnij tutaj, aby wprowadzić tekst.</w:t>
          </w:r>
        </w:p>
      </w:docPartBody>
    </w:docPart>
    <w:docPart>
      <w:docPartPr>
        <w:name w:val="E0B2D7D5510743928D6A6692B5DF24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E442EA-E2DC-4C0A-982A-BF0B19B097E7}"/>
      </w:docPartPr>
      <w:docPartBody>
        <w:p w:rsidR="00FE2511" w:rsidRDefault="00A64088" w:rsidP="00A64088">
          <w:pPr>
            <w:pStyle w:val="E0B2D7D5510743928D6A6692B5DF24335"/>
          </w:pPr>
          <w:r w:rsidRPr="00BB0508">
            <w:rPr>
              <w:rStyle w:val="Wyrnienieintensywne"/>
            </w:rPr>
            <w:t>Kliknij lub naciśnij tutaj, aby wprowadzić tekst.</w:t>
          </w:r>
        </w:p>
      </w:docPartBody>
    </w:docPart>
    <w:docPart>
      <w:docPartPr>
        <w:name w:val="95752A97B00848F7A34304F429C7B0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5CC062-4E6E-4BE2-B8E6-5EF2229C9FF9}"/>
      </w:docPartPr>
      <w:docPartBody>
        <w:p w:rsidR="00FE2511" w:rsidRDefault="00A64088" w:rsidP="00A64088">
          <w:pPr>
            <w:pStyle w:val="95752A97B00848F7A34304F429C7B0685"/>
          </w:pPr>
          <w:r w:rsidRPr="00BB0508">
            <w:rPr>
              <w:rStyle w:val="Wyrnienieintensywne"/>
            </w:rPr>
            <w:t>Kliknij lub naciśnij tutaj, aby wprowadzić tekst.</w:t>
          </w:r>
        </w:p>
      </w:docPartBody>
    </w:docPart>
    <w:docPart>
      <w:docPartPr>
        <w:name w:val="D08EB06A5450417EB619A0D48AD3E3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48531C-6CD7-436A-8991-A080166164CA}"/>
      </w:docPartPr>
      <w:docPartBody>
        <w:p w:rsidR="00FE2511" w:rsidRDefault="00A64088" w:rsidP="00A64088">
          <w:pPr>
            <w:pStyle w:val="D08EB06A5450417EB619A0D48AD3E3425"/>
          </w:pPr>
          <w:r w:rsidRPr="00C55D71">
            <w:rPr>
              <w:rStyle w:val="Wyrnienieintensywne"/>
            </w:rPr>
            <w:t>Kliknij lub naciśnij tutaj, aby wprowadzić tekst.</w:t>
          </w:r>
        </w:p>
      </w:docPartBody>
    </w:docPart>
    <w:docPart>
      <w:docPartPr>
        <w:name w:val="26AB1AECD29841ECA314F397945AB5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73B1BC-2D26-4642-A1A3-EB0B9FAA0814}"/>
      </w:docPartPr>
      <w:docPartBody>
        <w:p w:rsidR="00FE2511" w:rsidRDefault="00A64088" w:rsidP="00A64088">
          <w:pPr>
            <w:pStyle w:val="26AB1AECD29841ECA314F397945AB5775"/>
          </w:pPr>
          <w:r w:rsidRPr="00C55D71">
            <w:rPr>
              <w:rStyle w:val="Wyrnienieintensywne"/>
            </w:rPr>
            <w:t>Kliknij lub naciśnij tutaj, aby wprowadzić tekst.</w:t>
          </w:r>
        </w:p>
      </w:docPartBody>
    </w:docPart>
    <w:docPart>
      <w:docPartPr>
        <w:name w:val="CFC39AAC758A45D0815DB95FA4EE81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BE17F0-7884-4EBC-926B-D77271CF6E9E}"/>
      </w:docPartPr>
      <w:docPartBody>
        <w:p w:rsidR="00FE2511" w:rsidRDefault="00A64088" w:rsidP="00A64088">
          <w:pPr>
            <w:pStyle w:val="CFC39AAC758A45D0815DB95FA4EE81145"/>
          </w:pPr>
          <w:r w:rsidRPr="00C55D71">
            <w:rPr>
              <w:rStyle w:val="Wyrnienieintensywne"/>
            </w:rPr>
            <w:t>Kliknij lub naciśnij tutaj, aby wprowadzić tekst.</w:t>
          </w:r>
        </w:p>
      </w:docPartBody>
    </w:docPart>
    <w:docPart>
      <w:docPartPr>
        <w:name w:val="27E39F802BB44D44AFA87EE531A8C6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838945-C21C-4D83-8FCA-FFB3C9059E26}"/>
      </w:docPartPr>
      <w:docPartBody>
        <w:p w:rsidR="00FE2511" w:rsidRDefault="00A64088" w:rsidP="00A64088">
          <w:pPr>
            <w:pStyle w:val="27E39F802BB44D44AFA87EE531A8C60F5"/>
          </w:pPr>
          <w:r w:rsidRPr="00C55D71">
            <w:rPr>
              <w:rStyle w:val="Wyrnienieintensywne"/>
            </w:rPr>
            <w:t>Kliknij lub naciśnij tutaj, aby wprowadzić tekst.</w:t>
          </w:r>
        </w:p>
      </w:docPartBody>
    </w:docPart>
    <w:docPart>
      <w:docPartPr>
        <w:name w:val="CFE2503236D24D7B9F2A6D6AB38FBD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856508-DC64-4FD6-9EBC-7984AAF50454}"/>
      </w:docPartPr>
      <w:docPartBody>
        <w:p w:rsidR="00FE2511" w:rsidRDefault="00A64088" w:rsidP="00A64088">
          <w:pPr>
            <w:pStyle w:val="CFE2503236D24D7B9F2A6D6AB38FBD533"/>
          </w:pPr>
          <w:r w:rsidRPr="008324FC">
            <w:rPr>
              <w:rStyle w:val="Wyrnienieintensywne"/>
            </w:rPr>
            <w:t>Wybierz element.</w:t>
          </w:r>
        </w:p>
      </w:docPartBody>
    </w:docPart>
    <w:docPart>
      <w:docPartPr>
        <w:name w:val="CC8F254BF2C74D8B8D5CCDE4889282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E0BF29-07A0-40C1-AE4A-32AD5E6D4B82}"/>
      </w:docPartPr>
      <w:docPartBody>
        <w:p w:rsidR="00FE2511" w:rsidRDefault="00A64088" w:rsidP="00A64088">
          <w:pPr>
            <w:pStyle w:val="CC8F254BF2C74D8B8D5CCDE48892821A3"/>
          </w:pPr>
          <w:r w:rsidRPr="008324FC">
            <w:rPr>
              <w:rStyle w:val="Wyrnienieintensywne"/>
            </w:rPr>
            <w:t>Kliknij lub naciśnij tutaj, aby wprowadzić tekst.</w:t>
          </w:r>
        </w:p>
      </w:docPartBody>
    </w:docPart>
    <w:docPart>
      <w:docPartPr>
        <w:name w:val="6230064C4008407AAD2FDDD711EB0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41274-3B34-4919-815D-D6FA1BEEE8A1}"/>
      </w:docPartPr>
      <w:docPartBody>
        <w:p w:rsidR="001378A3" w:rsidRDefault="00A3388B" w:rsidP="00A3388B">
          <w:pPr>
            <w:pStyle w:val="6230064C4008407AAD2FDDD711EB09C5"/>
          </w:pPr>
          <w:r w:rsidRPr="00C55D71">
            <w:rPr>
              <w:rStyle w:val="Wyrnienieintensywne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088"/>
    <w:rsid w:val="001378A3"/>
    <w:rsid w:val="00166F6E"/>
    <w:rsid w:val="002D22A9"/>
    <w:rsid w:val="0069437F"/>
    <w:rsid w:val="007B12C6"/>
    <w:rsid w:val="007E0E45"/>
    <w:rsid w:val="008E3165"/>
    <w:rsid w:val="00A3388B"/>
    <w:rsid w:val="00A64088"/>
    <w:rsid w:val="00B966C1"/>
    <w:rsid w:val="00D911A7"/>
    <w:rsid w:val="00FB4A86"/>
    <w:rsid w:val="00FE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64088"/>
    <w:rPr>
      <w:color w:val="808080"/>
    </w:rPr>
  </w:style>
  <w:style w:type="paragraph" w:customStyle="1" w:styleId="A5902F2FD7474930B6BB7A17B65E34D8">
    <w:name w:val="A5902F2FD7474930B6BB7A17B65E34D8"/>
    <w:rsid w:val="00A64088"/>
    <w:rPr>
      <w:rFonts w:eastAsiaTheme="minorHAnsi"/>
      <w:lang w:eastAsia="en-US"/>
    </w:rPr>
  </w:style>
  <w:style w:type="paragraph" w:customStyle="1" w:styleId="2F9FB3699BE546C7BD8AE92BE51A33DB">
    <w:name w:val="2F9FB3699BE546C7BD8AE92BE51A33DB"/>
    <w:rsid w:val="00A64088"/>
    <w:rPr>
      <w:rFonts w:eastAsiaTheme="minorHAnsi"/>
      <w:lang w:eastAsia="en-US"/>
    </w:rPr>
  </w:style>
  <w:style w:type="paragraph" w:customStyle="1" w:styleId="D9F463BE043746D696BC6FFBA35C73C4">
    <w:name w:val="D9F463BE043746D696BC6FFBA35C73C4"/>
    <w:rsid w:val="00A64088"/>
  </w:style>
  <w:style w:type="paragraph" w:customStyle="1" w:styleId="2F9FB3699BE546C7BD8AE92BE51A33DB1">
    <w:name w:val="2F9FB3699BE546C7BD8AE92BE51A33DB1"/>
    <w:rsid w:val="00A64088"/>
    <w:rPr>
      <w:rFonts w:eastAsiaTheme="minorHAnsi"/>
      <w:lang w:eastAsia="en-US"/>
    </w:rPr>
  </w:style>
  <w:style w:type="paragraph" w:customStyle="1" w:styleId="78D271D2D1AB4F2C93874B3895758556">
    <w:name w:val="78D271D2D1AB4F2C93874B3895758556"/>
    <w:rsid w:val="00A64088"/>
  </w:style>
  <w:style w:type="paragraph" w:customStyle="1" w:styleId="36B178BD2D6242C1B262D5B7138CB8D6">
    <w:name w:val="36B178BD2D6242C1B262D5B7138CB8D6"/>
    <w:rsid w:val="00A64088"/>
  </w:style>
  <w:style w:type="character" w:styleId="Wyrnienieintensywne">
    <w:name w:val="Intense Emphasis"/>
    <w:basedOn w:val="Domylnaczcionkaakapitu"/>
    <w:uiPriority w:val="21"/>
    <w:qFormat/>
    <w:rsid w:val="00A3388B"/>
    <w:rPr>
      <w:iCs/>
      <w:color w:val="4472C4" w:themeColor="accent1"/>
    </w:rPr>
  </w:style>
  <w:style w:type="paragraph" w:customStyle="1" w:styleId="C632D2C00E8A4FEF86DC958BE6C4E292">
    <w:name w:val="C632D2C00E8A4FEF86DC958BE6C4E292"/>
    <w:rsid w:val="00A64088"/>
    <w:rPr>
      <w:rFonts w:eastAsiaTheme="minorHAnsi"/>
      <w:lang w:eastAsia="en-US"/>
    </w:rPr>
  </w:style>
  <w:style w:type="paragraph" w:customStyle="1" w:styleId="78D271D2D1AB4F2C93874B38957585561">
    <w:name w:val="78D271D2D1AB4F2C93874B38957585561"/>
    <w:rsid w:val="00A64088"/>
    <w:rPr>
      <w:rFonts w:eastAsiaTheme="minorHAnsi"/>
      <w:lang w:eastAsia="en-US"/>
    </w:rPr>
  </w:style>
  <w:style w:type="paragraph" w:customStyle="1" w:styleId="36B178BD2D6242C1B262D5B7138CB8D61">
    <w:name w:val="36B178BD2D6242C1B262D5B7138CB8D61"/>
    <w:rsid w:val="00A64088"/>
    <w:rPr>
      <w:rFonts w:eastAsiaTheme="minorHAnsi"/>
      <w:lang w:eastAsia="en-US"/>
    </w:rPr>
  </w:style>
  <w:style w:type="paragraph" w:customStyle="1" w:styleId="D53529A2761744C390FF4B37298FA7C0">
    <w:name w:val="D53529A2761744C390FF4B37298FA7C0"/>
    <w:rsid w:val="00A64088"/>
    <w:rPr>
      <w:rFonts w:eastAsiaTheme="minorHAnsi"/>
      <w:lang w:eastAsia="en-US"/>
    </w:rPr>
  </w:style>
  <w:style w:type="paragraph" w:customStyle="1" w:styleId="E281FB3CDD6F44D79F06F6939335E111">
    <w:name w:val="E281FB3CDD6F44D79F06F6939335E111"/>
    <w:rsid w:val="00A64088"/>
    <w:rPr>
      <w:rFonts w:eastAsiaTheme="minorHAnsi"/>
      <w:lang w:eastAsia="en-US"/>
    </w:rPr>
  </w:style>
  <w:style w:type="paragraph" w:customStyle="1" w:styleId="E0B2D7D5510743928D6A6692B5DF2433">
    <w:name w:val="E0B2D7D5510743928D6A6692B5DF2433"/>
    <w:rsid w:val="00A64088"/>
    <w:rPr>
      <w:rFonts w:eastAsiaTheme="minorHAnsi"/>
      <w:lang w:eastAsia="en-US"/>
    </w:rPr>
  </w:style>
  <w:style w:type="paragraph" w:customStyle="1" w:styleId="95752A97B00848F7A34304F429C7B068">
    <w:name w:val="95752A97B00848F7A34304F429C7B068"/>
    <w:rsid w:val="00A64088"/>
    <w:rPr>
      <w:rFonts w:eastAsiaTheme="minorHAnsi"/>
      <w:lang w:eastAsia="en-US"/>
    </w:rPr>
  </w:style>
  <w:style w:type="paragraph" w:customStyle="1" w:styleId="D08EB06A5450417EB619A0D48AD3E342">
    <w:name w:val="D08EB06A5450417EB619A0D48AD3E342"/>
    <w:rsid w:val="00A64088"/>
    <w:rPr>
      <w:rFonts w:eastAsiaTheme="minorHAnsi"/>
      <w:lang w:eastAsia="en-US"/>
    </w:rPr>
  </w:style>
  <w:style w:type="paragraph" w:customStyle="1" w:styleId="26AB1AECD29841ECA314F397945AB577">
    <w:name w:val="26AB1AECD29841ECA314F397945AB577"/>
    <w:rsid w:val="00A64088"/>
    <w:rPr>
      <w:rFonts w:eastAsiaTheme="minorHAnsi"/>
      <w:lang w:eastAsia="en-US"/>
    </w:rPr>
  </w:style>
  <w:style w:type="paragraph" w:customStyle="1" w:styleId="CFC39AAC758A45D0815DB95FA4EE8114">
    <w:name w:val="CFC39AAC758A45D0815DB95FA4EE8114"/>
    <w:rsid w:val="00A64088"/>
    <w:rPr>
      <w:rFonts w:eastAsiaTheme="minorHAnsi"/>
      <w:lang w:eastAsia="en-US"/>
    </w:rPr>
  </w:style>
  <w:style w:type="paragraph" w:customStyle="1" w:styleId="27E39F802BB44D44AFA87EE531A8C60F">
    <w:name w:val="27E39F802BB44D44AFA87EE531A8C60F"/>
    <w:rsid w:val="00A64088"/>
    <w:rPr>
      <w:rFonts w:eastAsiaTheme="minorHAnsi"/>
      <w:lang w:eastAsia="en-US"/>
    </w:rPr>
  </w:style>
  <w:style w:type="paragraph" w:customStyle="1" w:styleId="C632D2C00E8A4FEF86DC958BE6C4E2921">
    <w:name w:val="C632D2C00E8A4FEF86DC958BE6C4E2921"/>
    <w:rsid w:val="00A64088"/>
    <w:rPr>
      <w:rFonts w:eastAsiaTheme="minorHAnsi"/>
      <w:lang w:eastAsia="en-US"/>
    </w:rPr>
  </w:style>
  <w:style w:type="paragraph" w:customStyle="1" w:styleId="78D271D2D1AB4F2C93874B38957585562">
    <w:name w:val="78D271D2D1AB4F2C93874B38957585562"/>
    <w:rsid w:val="00A64088"/>
    <w:rPr>
      <w:rFonts w:eastAsiaTheme="minorHAnsi"/>
      <w:lang w:eastAsia="en-US"/>
    </w:rPr>
  </w:style>
  <w:style w:type="paragraph" w:customStyle="1" w:styleId="36B178BD2D6242C1B262D5B7138CB8D62">
    <w:name w:val="36B178BD2D6242C1B262D5B7138CB8D62"/>
    <w:rsid w:val="00A64088"/>
    <w:rPr>
      <w:rFonts w:eastAsiaTheme="minorHAnsi"/>
      <w:lang w:eastAsia="en-US"/>
    </w:rPr>
  </w:style>
  <w:style w:type="paragraph" w:customStyle="1" w:styleId="D53529A2761744C390FF4B37298FA7C01">
    <w:name w:val="D53529A2761744C390FF4B37298FA7C01"/>
    <w:rsid w:val="00A64088"/>
    <w:rPr>
      <w:rFonts w:eastAsiaTheme="minorHAnsi"/>
      <w:lang w:eastAsia="en-US"/>
    </w:rPr>
  </w:style>
  <w:style w:type="paragraph" w:customStyle="1" w:styleId="E281FB3CDD6F44D79F06F6939335E1111">
    <w:name w:val="E281FB3CDD6F44D79F06F6939335E1111"/>
    <w:rsid w:val="00A64088"/>
    <w:rPr>
      <w:rFonts w:eastAsiaTheme="minorHAnsi"/>
      <w:lang w:eastAsia="en-US"/>
    </w:rPr>
  </w:style>
  <w:style w:type="paragraph" w:customStyle="1" w:styleId="E0B2D7D5510743928D6A6692B5DF24331">
    <w:name w:val="E0B2D7D5510743928D6A6692B5DF24331"/>
    <w:rsid w:val="00A64088"/>
    <w:rPr>
      <w:rFonts w:eastAsiaTheme="minorHAnsi"/>
      <w:lang w:eastAsia="en-US"/>
    </w:rPr>
  </w:style>
  <w:style w:type="paragraph" w:customStyle="1" w:styleId="95752A97B00848F7A34304F429C7B0681">
    <w:name w:val="95752A97B00848F7A34304F429C7B0681"/>
    <w:rsid w:val="00A64088"/>
    <w:rPr>
      <w:rFonts w:eastAsiaTheme="minorHAnsi"/>
      <w:lang w:eastAsia="en-US"/>
    </w:rPr>
  </w:style>
  <w:style w:type="paragraph" w:customStyle="1" w:styleId="D08EB06A5450417EB619A0D48AD3E3421">
    <w:name w:val="D08EB06A5450417EB619A0D48AD3E3421"/>
    <w:rsid w:val="00A64088"/>
    <w:rPr>
      <w:rFonts w:eastAsiaTheme="minorHAnsi"/>
      <w:lang w:eastAsia="en-US"/>
    </w:rPr>
  </w:style>
  <w:style w:type="paragraph" w:customStyle="1" w:styleId="26AB1AECD29841ECA314F397945AB5771">
    <w:name w:val="26AB1AECD29841ECA314F397945AB5771"/>
    <w:rsid w:val="00A64088"/>
    <w:rPr>
      <w:rFonts w:eastAsiaTheme="minorHAnsi"/>
      <w:lang w:eastAsia="en-US"/>
    </w:rPr>
  </w:style>
  <w:style w:type="paragraph" w:customStyle="1" w:styleId="CFC39AAC758A45D0815DB95FA4EE81141">
    <w:name w:val="CFC39AAC758A45D0815DB95FA4EE81141"/>
    <w:rsid w:val="00A64088"/>
    <w:rPr>
      <w:rFonts w:eastAsiaTheme="minorHAnsi"/>
      <w:lang w:eastAsia="en-US"/>
    </w:rPr>
  </w:style>
  <w:style w:type="paragraph" w:customStyle="1" w:styleId="27E39F802BB44D44AFA87EE531A8C60F1">
    <w:name w:val="27E39F802BB44D44AFA87EE531A8C60F1"/>
    <w:rsid w:val="00A64088"/>
    <w:rPr>
      <w:rFonts w:eastAsiaTheme="minorHAnsi"/>
      <w:lang w:eastAsia="en-US"/>
    </w:rPr>
  </w:style>
  <w:style w:type="paragraph" w:customStyle="1" w:styleId="C632D2C00E8A4FEF86DC958BE6C4E2922">
    <w:name w:val="C632D2C00E8A4FEF86DC958BE6C4E2922"/>
    <w:rsid w:val="00A64088"/>
    <w:rPr>
      <w:rFonts w:eastAsiaTheme="minorHAnsi"/>
      <w:lang w:eastAsia="en-US"/>
    </w:rPr>
  </w:style>
  <w:style w:type="paragraph" w:customStyle="1" w:styleId="78D271D2D1AB4F2C93874B38957585563">
    <w:name w:val="78D271D2D1AB4F2C93874B38957585563"/>
    <w:rsid w:val="00A64088"/>
    <w:rPr>
      <w:rFonts w:eastAsiaTheme="minorHAnsi"/>
      <w:lang w:eastAsia="en-US"/>
    </w:rPr>
  </w:style>
  <w:style w:type="paragraph" w:customStyle="1" w:styleId="36B178BD2D6242C1B262D5B7138CB8D63">
    <w:name w:val="36B178BD2D6242C1B262D5B7138CB8D63"/>
    <w:rsid w:val="00A64088"/>
    <w:rPr>
      <w:rFonts w:eastAsiaTheme="minorHAnsi"/>
      <w:lang w:eastAsia="en-US"/>
    </w:rPr>
  </w:style>
  <w:style w:type="paragraph" w:customStyle="1" w:styleId="CFE2503236D24D7B9F2A6D6AB38FBD53">
    <w:name w:val="CFE2503236D24D7B9F2A6D6AB38FBD53"/>
    <w:rsid w:val="00A64088"/>
    <w:rPr>
      <w:rFonts w:eastAsiaTheme="minorHAnsi"/>
      <w:lang w:eastAsia="en-US"/>
    </w:rPr>
  </w:style>
  <w:style w:type="paragraph" w:customStyle="1" w:styleId="CC8F254BF2C74D8B8D5CCDE48892821A">
    <w:name w:val="CC8F254BF2C74D8B8D5CCDE48892821A"/>
    <w:rsid w:val="00A64088"/>
    <w:rPr>
      <w:rFonts w:eastAsiaTheme="minorHAnsi"/>
      <w:lang w:eastAsia="en-US"/>
    </w:rPr>
  </w:style>
  <w:style w:type="paragraph" w:customStyle="1" w:styleId="D53529A2761744C390FF4B37298FA7C02">
    <w:name w:val="D53529A2761744C390FF4B37298FA7C02"/>
    <w:rsid w:val="00A64088"/>
    <w:rPr>
      <w:rFonts w:eastAsiaTheme="minorHAnsi"/>
      <w:lang w:eastAsia="en-US"/>
    </w:rPr>
  </w:style>
  <w:style w:type="paragraph" w:customStyle="1" w:styleId="E281FB3CDD6F44D79F06F6939335E1112">
    <w:name w:val="E281FB3CDD6F44D79F06F6939335E1112"/>
    <w:rsid w:val="00A64088"/>
    <w:rPr>
      <w:rFonts w:eastAsiaTheme="minorHAnsi"/>
      <w:lang w:eastAsia="en-US"/>
    </w:rPr>
  </w:style>
  <w:style w:type="paragraph" w:customStyle="1" w:styleId="E0B2D7D5510743928D6A6692B5DF24332">
    <w:name w:val="E0B2D7D5510743928D6A6692B5DF24332"/>
    <w:rsid w:val="00A64088"/>
    <w:rPr>
      <w:rFonts w:eastAsiaTheme="minorHAnsi"/>
      <w:lang w:eastAsia="en-US"/>
    </w:rPr>
  </w:style>
  <w:style w:type="paragraph" w:customStyle="1" w:styleId="95752A97B00848F7A34304F429C7B0682">
    <w:name w:val="95752A97B00848F7A34304F429C7B0682"/>
    <w:rsid w:val="00A64088"/>
    <w:rPr>
      <w:rFonts w:eastAsiaTheme="minorHAnsi"/>
      <w:lang w:eastAsia="en-US"/>
    </w:rPr>
  </w:style>
  <w:style w:type="paragraph" w:customStyle="1" w:styleId="D08EB06A5450417EB619A0D48AD3E3422">
    <w:name w:val="D08EB06A5450417EB619A0D48AD3E3422"/>
    <w:rsid w:val="00A64088"/>
    <w:rPr>
      <w:rFonts w:eastAsiaTheme="minorHAnsi"/>
      <w:lang w:eastAsia="en-US"/>
    </w:rPr>
  </w:style>
  <w:style w:type="paragraph" w:customStyle="1" w:styleId="26AB1AECD29841ECA314F397945AB5772">
    <w:name w:val="26AB1AECD29841ECA314F397945AB5772"/>
    <w:rsid w:val="00A64088"/>
    <w:rPr>
      <w:rFonts w:eastAsiaTheme="minorHAnsi"/>
      <w:lang w:eastAsia="en-US"/>
    </w:rPr>
  </w:style>
  <w:style w:type="paragraph" w:customStyle="1" w:styleId="CFC39AAC758A45D0815DB95FA4EE81142">
    <w:name w:val="CFC39AAC758A45D0815DB95FA4EE81142"/>
    <w:rsid w:val="00A64088"/>
    <w:rPr>
      <w:rFonts w:eastAsiaTheme="minorHAnsi"/>
      <w:lang w:eastAsia="en-US"/>
    </w:rPr>
  </w:style>
  <w:style w:type="paragraph" w:customStyle="1" w:styleId="27E39F802BB44D44AFA87EE531A8C60F2">
    <w:name w:val="27E39F802BB44D44AFA87EE531A8C60F2"/>
    <w:rsid w:val="00A64088"/>
    <w:rPr>
      <w:rFonts w:eastAsiaTheme="minorHAnsi"/>
      <w:lang w:eastAsia="en-US"/>
    </w:rPr>
  </w:style>
  <w:style w:type="paragraph" w:customStyle="1" w:styleId="C632D2C00E8A4FEF86DC958BE6C4E2923">
    <w:name w:val="C632D2C00E8A4FEF86DC958BE6C4E2923"/>
    <w:rsid w:val="00A64088"/>
    <w:rPr>
      <w:rFonts w:eastAsiaTheme="minorHAnsi"/>
      <w:lang w:eastAsia="en-US"/>
    </w:rPr>
  </w:style>
  <w:style w:type="paragraph" w:customStyle="1" w:styleId="78D271D2D1AB4F2C93874B38957585564">
    <w:name w:val="78D271D2D1AB4F2C93874B38957585564"/>
    <w:rsid w:val="00A64088"/>
    <w:rPr>
      <w:rFonts w:eastAsiaTheme="minorHAnsi"/>
      <w:lang w:eastAsia="en-US"/>
    </w:rPr>
  </w:style>
  <w:style w:type="paragraph" w:customStyle="1" w:styleId="36B178BD2D6242C1B262D5B7138CB8D64">
    <w:name w:val="36B178BD2D6242C1B262D5B7138CB8D64"/>
    <w:rsid w:val="00A64088"/>
    <w:rPr>
      <w:rFonts w:eastAsiaTheme="minorHAnsi"/>
      <w:lang w:eastAsia="en-US"/>
    </w:rPr>
  </w:style>
  <w:style w:type="paragraph" w:customStyle="1" w:styleId="CFE2503236D24D7B9F2A6D6AB38FBD531">
    <w:name w:val="CFE2503236D24D7B9F2A6D6AB38FBD531"/>
    <w:rsid w:val="00A64088"/>
    <w:rPr>
      <w:rFonts w:eastAsiaTheme="minorHAnsi"/>
      <w:lang w:eastAsia="en-US"/>
    </w:rPr>
  </w:style>
  <w:style w:type="paragraph" w:customStyle="1" w:styleId="CC8F254BF2C74D8B8D5CCDE48892821A1">
    <w:name w:val="CC8F254BF2C74D8B8D5CCDE48892821A1"/>
    <w:rsid w:val="00A64088"/>
    <w:rPr>
      <w:rFonts w:eastAsiaTheme="minorHAnsi"/>
      <w:lang w:eastAsia="en-US"/>
    </w:rPr>
  </w:style>
  <w:style w:type="paragraph" w:customStyle="1" w:styleId="D53529A2761744C390FF4B37298FA7C03">
    <w:name w:val="D53529A2761744C390FF4B37298FA7C03"/>
    <w:rsid w:val="00A64088"/>
    <w:rPr>
      <w:rFonts w:eastAsiaTheme="minorHAnsi"/>
      <w:lang w:eastAsia="en-US"/>
    </w:rPr>
  </w:style>
  <w:style w:type="paragraph" w:customStyle="1" w:styleId="E281FB3CDD6F44D79F06F6939335E1113">
    <w:name w:val="E281FB3CDD6F44D79F06F6939335E1113"/>
    <w:rsid w:val="00A64088"/>
    <w:rPr>
      <w:rFonts w:eastAsiaTheme="minorHAnsi"/>
      <w:lang w:eastAsia="en-US"/>
    </w:rPr>
  </w:style>
  <w:style w:type="paragraph" w:customStyle="1" w:styleId="E0B2D7D5510743928D6A6692B5DF24333">
    <w:name w:val="E0B2D7D5510743928D6A6692B5DF24333"/>
    <w:rsid w:val="00A64088"/>
    <w:rPr>
      <w:rFonts w:eastAsiaTheme="minorHAnsi"/>
      <w:lang w:eastAsia="en-US"/>
    </w:rPr>
  </w:style>
  <w:style w:type="paragraph" w:customStyle="1" w:styleId="95752A97B00848F7A34304F429C7B0683">
    <w:name w:val="95752A97B00848F7A34304F429C7B0683"/>
    <w:rsid w:val="00A64088"/>
    <w:rPr>
      <w:rFonts w:eastAsiaTheme="minorHAnsi"/>
      <w:lang w:eastAsia="en-US"/>
    </w:rPr>
  </w:style>
  <w:style w:type="paragraph" w:customStyle="1" w:styleId="D08EB06A5450417EB619A0D48AD3E3423">
    <w:name w:val="D08EB06A5450417EB619A0D48AD3E3423"/>
    <w:rsid w:val="00A64088"/>
    <w:rPr>
      <w:rFonts w:eastAsiaTheme="minorHAnsi"/>
      <w:lang w:eastAsia="en-US"/>
    </w:rPr>
  </w:style>
  <w:style w:type="paragraph" w:customStyle="1" w:styleId="26AB1AECD29841ECA314F397945AB5773">
    <w:name w:val="26AB1AECD29841ECA314F397945AB5773"/>
    <w:rsid w:val="00A64088"/>
    <w:rPr>
      <w:rFonts w:eastAsiaTheme="minorHAnsi"/>
      <w:lang w:eastAsia="en-US"/>
    </w:rPr>
  </w:style>
  <w:style w:type="paragraph" w:customStyle="1" w:styleId="CFC39AAC758A45D0815DB95FA4EE81143">
    <w:name w:val="CFC39AAC758A45D0815DB95FA4EE81143"/>
    <w:rsid w:val="00A64088"/>
    <w:rPr>
      <w:rFonts w:eastAsiaTheme="minorHAnsi"/>
      <w:lang w:eastAsia="en-US"/>
    </w:rPr>
  </w:style>
  <w:style w:type="paragraph" w:customStyle="1" w:styleId="27E39F802BB44D44AFA87EE531A8C60F3">
    <w:name w:val="27E39F802BB44D44AFA87EE531A8C60F3"/>
    <w:rsid w:val="00A64088"/>
    <w:rPr>
      <w:rFonts w:eastAsiaTheme="minorHAnsi"/>
      <w:lang w:eastAsia="en-US"/>
    </w:rPr>
  </w:style>
  <w:style w:type="paragraph" w:customStyle="1" w:styleId="C632D2C00E8A4FEF86DC958BE6C4E2924">
    <w:name w:val="C632D2C00E8A4FEF86DC958BE6C4E2924"/>
    <w:rsid w:val="00A64088"/>
    <w:rPr>
      <w:rFonts w:eastAsiaTheme="minorHAnsi"/>
      <w:lang w:eastAsia="en-US"/>
    </w:rPr>
  </w:style>
  <w:style w:type="paragraph" w:customStyle="1" w:styleId="78D271D2D1AB4F2C93874B38957585565">
    <w:name w:val="78D271D2D1AB4F2C93874B38957585565"/>
    <w:rsid w:val="00A64088"/>
    <w:rPr>
      <w:rFonts w:eastAsiaTheme="minorHAnsi"/>
      <w:lang w:eastAsia="en-US"/>
    </w:rPr>
  </w:style>
  <w:style w:type="paragraph" w:customStyle="1" w:styleId="36B178BD2D6242C1B262D5B7138CB8D65">
    <w:name w:val="36B178BD2D6242C1B262D5B7138CB8D65"/>
    <w:rsid w:val="00A64088"/>
    <w:rPr>
      <w:rFonts w:eastAsiaTheme="minorHAnsi"/>
      <w:lang w:eastAsia="en-US"/>
    </w:rPr>
  </w:style>
  <w:style w:type="paragraph" w:customStyle="1" w:styleId="CFE2503236D24D7B9F2A6D6AB38FBD532">
    <w:name w:val="CFE2503236D24D7B9F2A6D6AB38FBD532"/>
    <w:rsid w:val="00A64088"/>
    <w:rPr>
      <w:rFonts w:eastAsiaTheme="minorHAnsi"/>
      <w:lang w:eastAsia="en-US"/>
    </w:rPr>
  </w:style>
  <w:style w:type="paragraph" w:customStyle="1" w:styleId="CC8F254BF2C74D8B8D5CCDE48892821A2">
    <w:name w:val="CC8F254BF2C74D8B8D5CCDE48892821A2"/>
    <w:rsid w:val="00A64088"/>
    <w:rPr>
      <w:rFonts w:eastAsiaTheme="minorHAnsi"/>
      <w:lang w:eastAsia="en-US"/>
    </w:rPr>
  </w:style>
  <w:style w:type="paragraph" w:customStyle="1" w:styleId="D53529A2761744C390FF4B37298FA7C04">
    <w:name w:val="D53529A2761744C390FF4B37298FA7C04"/>
    <w:rsid w:val="00A64088"/>
    <w:rPr>
      <w:rFonts w:eastAsiaTheme="minorHAnsi"/>
      <w:lang w:eastAsia="en-US"/>
    </w:rPr>
  </w:style>
  <w:style w:type="paragraph" w:customStyle="1" w:styleId="E281FB3CDD6F44D79F06F6939335E1114">
    <w:name w:val="E281FB3CDD6F44D79F06F6939335E1114"/>
    <w:rsid w:val="00A64088"/>
    <w:rPr>
      <w:rFonts w:eastAsiaTheme="minorHAnsi"/>
      <w:lang w:eastAsia="en-US"/>
    </w:rPr>
  </w:style>
  <w:style w:type="paragraph" w:customStyle="1" w:styleId="E0B2D7D5510743928D6A6692B5DF24334">
    <w:name w:val="E0B2D7D5510743928D6A6692B5DF24334"/>
    <w:rsid w:val="00A64088"/>
    <w:rPr>
      <w:rFonts w:eastAsiaTheme="minorHAnsi"/>
      <w:lang w:eastAsia="en-US"/>
    </w:rPr>
  </w:style>
  <w:style w:type="paragraph" w:customStyle="1" w:styleId="95752A97B00848F7A34304F429C7B0684">
    <w:name w:val="95752A97B00848F7A34304F429C7B0684"/>
    <w:rsid w:val="00A64088"/>
    <w:rPr>
      <w:rFonts w:eastAsiaTheme="minorHAnsi"/>
      <w:lang w:eastAsia="en-US"/>
    </w:rPr>
  </w:style>
  <w:style w:type="paragraph" w:customStyle="1" w:styleId="D08EB06A5450417EB619A0D48AD3E3424">
    <w:name w:val="D08EB06A5450417EB619A0D48AD3E3424"/>
    <w:rsid w:val="00A64088"/>
    <w:rPr>
      <w:rFonts w:eastAsiaTheme="minorHAnsi"/>
      <w:lang w:eastAsia="en-US"/>
    </w:rPr>
  </w:style>
  <w:style w:type="paragraph" w:customStyle="1" w:styleId="26AB1AECD29841ECA314F397945AB5774">
    <w:name w:val="26AB1AECD29841ECA314F397945AB5774"/>
    <w:rsid w:val="00A64088"/>
    <w:rPr>
      <w:rFonts w:eastAsiaTheme="minorHAnsi"/>
      <w:lang w:eastAsia="en-US"/>
    </w:rPr>
  </w:style>
  <w:style w:type="paragraph" w:customStyle="1" w:styleId="CFC39AAC758A45D0815DB95FA4EE81144">
    <w:name w:val="CFC39AAC758A45D0815DB95FA4EE81144"/>
    <w:rsid w:val="00A64088"/>
    <w:rPr>
      <w:rFonts w:eastAsiaTheme="minorHAnsi"/>
      <w:lang w:eastAsia="en-US"/>
    </w:rPr>
  </w:style>
  <w:style w:type="paragraph" w:customStyle="1" w:styleId="27E39F802BB44D44AFA87EE531A8C60F4">
    <w:name w:val="27E39F802BB44D44AFA87EE531A8C60F4"/>
    <w:rsid w:val="00A64088"/>
    <w:rPr>
      <w:rFonts w:eastAsiaTheme="minorHAnsi"/>
      <w:lang w:eastAsia="en-US"/>
    </w:rPr>
  </w:style>
  <w:style w:type="paragraph" w:customStyle="1" w:styleId="C632D2C00E8A4FEF86DC958BE6C4E2925">
    <w:name w:val="C632D2C00E8A4FEF86DC958BE6C4E2925"/>
    <w:rsid w:val="00A64088"/>
    <w:rPr>
      <w:rFonts w:eastAsiaTheme="minorHAnsi"/>
      <w:lang w:eastAsia="en-US"/>
    </w:rPr>
  </w:style>
  <w:style w:type="paragraph" w:customStyle="1" w:styleId="78D271D2D1AB4F2C93874B38957585566">
    <w:name w:val="78D271D2D1AB4F2C93874B38957585566"/>
    <w:rsid w:val="00A64088"/>
    <w:rPr>
      <w:rFonts w:eastAsiaTheme="minorHAnsi"/>
      <w:lang w:eastAsia="en-US"/>
    </w:rPr>
  </w:style>
  <w:style w:type="paragraph" w:customStyle="1" w:styleId="36B178BD2D6242C1B262D5B7138CB8D66">
    <w:name w:val="36B178BD2D6242C1B262D5B7138CB8D66"/>
    <w:rsid w:val="00A64088"/>
    <w:rPr>
      <w:rFonts w:eastAsiaTheme="minorHAnsi"/>
      <w:lang w:eastAsia="en-US"/>
    </w:rPr>
  </w:style>
  <w:style w:type="paragraph" w:customStyle="1" w:styleId="CFE2503236D24D7B9F2A6D6AB38FBD533">
    <w:name w:val="CFE2503236D24D7B9F2A6D6AB38FBD533"/>
    <w:rsid w:val="00A64088"/>
    <w:rPr>
      <w:rFonts w:eastAsiaTheme="minorHAnsi"/>
      <w:lang w:eastAsia="en-US"/>
    </w:rPr>
  </w:style>
  <w:style w:type="paragraph" w:customStyle="1" w:styleId="CC8F254BF2C74D8B8D5CCDE48892821A3">
    <w:name w:val="CC8F254BF2C74D8B8D5CCDE48892821A3"/>
    <w:rsid w:val="00A64088"/>
    <w:rPr>
      <w:rFonts w:eastAsiaTheme="minorHAnsi"/>
      <w:lang w:eastAsia="en-US"/>
    </w:rPr>
  </w:style>
  <w:style w:type="paragraph" w:customStyle="1" w:styleId="D53529A2761744C390FF4B37298FA7C05">
    <w:name w:val="D53529A2761744C390FF4B37298FA7C05"/>
    <w:rsid w:val="00A64088"/>
    <w:rPr>
      <w:rFonts w:eastAsiaTheme="minorHAnsi"/>
      <w:lang w:eastAsia="en-US"/>
    </w:rPr>
  </w:style>
  <w:style w:type="paragraph" w:customStyle="1" w:styleId="E281FB3CDD6F44D79F06F6939335E1115">
    <w:name w:val="E281FB3CDD6F44D79F06F6939335E1115"/>
    <w:rsid w:val="00A64088"/>
    <w:rPr>
      <w:rFonts w:eastAsiaTheme="minorHAnsi"/>
      <w:lang w:eastAsia="en-US"/>
    </w:rPr>
  </w:style>
  <w:style w:type="paragraph" w:customStyle="1" w:styleId="E0B2D7D5510743928D6A6692B5DF24335">
    <w:name w:val="E0B2D7D5510743928D6A6692B5DF24335"/>
    <w:rsid w:val="00A64088"/>
    <w:rPr>
      <w:rFonts w:eastAsiaTheme="minorHAnsi"/>
      <w:lang w:eastAsia="en-US"/>
    </w:rPr>
  </w:style>
  <w:style w:type="paragraph" w:customStyle="1" w:styleId="95752A97B00848F7A34304F429C7B0685">
    <w:name w:val="95752A97B00848F7A34304F429C7B0685"/>
    <w:rsid w:val="00A64088"/>
    <w:rPr>
      <w:rFonts w:eastAsiaTheme="minorHAnsi"/>
      <w:lang w:eastAsia="en-US"/>
    </w:rPr>
  </w:style>
  <w:style w:type="paragraph" w:customStyle="1" w:styleId="D08EB06A5450417EB619A0D48AD3E3425">
    <w:name w:val="D08EB06A5450417EB619A0D48AD3E3425"/>
    <w:rsid w:val="00A64088"/>
    <w:rPr>
      <w:rFonts w:eastAsiaTheme="minorHAnsi"/>
      <w:lang w:eastAsia="en-US"/>
    </w:rPr>
  </w:style>
  <w:style w:type="paragraph" w:customStyle="1" w:styleId="26AB1AECD29841ECA314F397945AB5775">
    <w:name w:val="26AB1AECD29841ECA314F397945AB5775"/>
    <w:rsid w:val="00A64088"/>
    <w:rPr>
      <w:rFonts w:eastAsiaTheme="minorHAnsi"/>
      <w:lang w:eastAsia="en-US"/>
    </w:rPr>
  </w:style>
  <w:style w:type="paragraph" w:customStyle="1" w:styleId="CFC39AAC758A45D0815DB95FA4EE81145">
    <w:name w:val="CFC39AAC758A45D0815DB95FA4EE81145"/>
    <w:rsid w:val="00A64088"/>
    <w:rPr>
      <w:rFonts w:eastAsiaTheme="minorHAnsi"/>
      <w:lang w:eastAsia="en-US"/>
    </w:rPr>
  </w:style>
  <w:style w:type="paragraph" w:customStyle="1" w:styleId="27E39F802BB44D44AFA87EE531A8C60F5">
    <w:name w:val="27E39F802BB44D44AFA87EE531A8C60F5"/>
    <w:rsid w:val="00A64088"/>
    <w:rPr>
      <w:rFonts w:eastAsiaTheme="minorHAnsi"/>
      <w:lang w:eastAsia="en-US"/>
    </w:rPr>
  </w:style>
  <w:style w:type="paragraph" w:customStyle="1" w:styleId="6230064C4008407AAD2FDDD711EB09C5">
    <w:name w:val="6230064C4008407AAD2FDDD711EB09C5"/>
    <w:rsid w:val="00A3388B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2648</Words>
  <Characters>15891</Characters>
  <Application>Microsoft Office Word</Application>
  <DocSecurity>0</DocSecurity>
  <Lines>132</Lines>
  <Paragraphs>37</Paragraphs>
  <ScaleCrop>false</ScaleCrop>
  <Company/>
  <LinksUpToDate>false</LinksUpToDate>
  <CharactersWithSpaces>18502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2017-11-13T12:05:00Z</dcterms:created>
  <dcterms:modified xsi:type="dcterms:W3CDTF">2017-11-13T12:06:00Z</dcterms:modified>
</cp:coreProperties>
</file>